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D920" w14:textId="77777777" w:rsidR="00EA32E5" w:rsidRPr="00EA32E5" w:rsidRDefault="00EA32E5" w:rsidP="00EA32E5">
      <w:pPr>
        <w:jc w:val="right"/>
        <w:rPr>
          <w:rFonts w:ascii="Segoe UI" w:hAnsi="Segoe UI" w:cs="Segoe UI"/>
          <w:b/>
          <w:sz w:val="28"/>
        </w:rPr>
      </w:pPr>
      <w:r w:rsidRPr="00EA32E5">
        <w:rPr>
          <w:rFonts w:ascii="Segoe UI" w:hAnsi="Segoe UI" w:cs="Segoe UI"/>
          <w:b/>
          <w:sz w:val="28"/>
        </w:rPr>
        <w:t>ПРЕСС-РЕЛИЗ</w:t>
      </w:r>
    </w:p>
    <w:p w14:paraId="45694DE2" w14:textId="77777777" w:rsidR="009C45FB" w:rsidRDefault="00EA32E5" w:rsidP="00EA32E5">
      <w:pPr>
        <w:jc w:val="center"/>
        <w:rPr>
          <w:rFonts w:ascii="Segoe UI" w:hAnsi="Segoe UI" w:cs="Segoe UI"/>
          <w:b/>
          <w:sz w:val="32"/>
        </w:rPr>
      </w:pPr>
      <w:bookmarkStart w:id="0" w:name="_GoBack"/>
      <w:r w:rsidRPr="00EA32E5">
        <w:rPr>
          <w:rFonts w:ascii="Segoe UI" w:hAnsi="Segoe UI" w:cs="Segoe UI"/>
          <w:b/>
          <w:sz w:val="32"/>
        </w:rPr>
        <w:t xml:space="preserve">Порядок </w:t>
      </w:r>
      <w:r>
        <w:rPr>
          <w:rFonts w:ascii="Segoe UI" w:hAnsi="Segoe UI" w:cs="Segoe UI"/>
          <w:b/>
          <w:sz w:val="32"/>
        </w:rPr>
        <w:t>оформления</w:t>
      </w:r>
      <w:r w:rsidRPr="00EA32E5">
        <w:rPr>
          <w:rFonts w:ascii="Segoe UI" w:hAnsi="Segoe UI" w:cs="Segoe UI"/>
          <w:b/>
          <w:sz w:val="32"/>
        </w:rPr>
        <w:t xml:space="preserve"> земельных участков под многоквартирными домами</w:t>
      </w:r>
    </w:p>
    <w:bookmarkEnd w:id="0"/>
    <w:p w14:paraId="73DDA5D9" w14:textId="66A2913B" w:rsidR="00406833" w:rsidRDefault="00406833" w:rsidP="00EA32E5">
      <w:pPr>
        <w:shd w:val="clear" w:color="auto" w:fill="FFFFFF"/>
        <w:spacing w:after="0" w:line="240" w:lineRule="auto"/>
        <w:ind w:firstLine="709"/>
        <w:contextualSpacing/>
        <w:jc w:val="both"/>
        <w:rPr>
          <w:rFonts w:ascii="Segoe UI" w:hAnsi="Segoe UI" w:cs="Segoe UI"/>
          <w:sz w:val="24"/>
          <w:szCs w:val="24"/>
        </w:rPr>
      </w:pPr>
      <w:r>
        <w:rPr>
          <w:rFonts w:ascii="Segoe UI" w:hAnsi="Segoe UI" w:cs="Segoe UI"/>
          <w:sz w:val="24"/>
          <w:szCs w:val="24"/>
        </w:rPr>
        <w:t>Кадастровая палата по Краснодарскому краю напоминает собственникам объектов недвижимости о том, каких правил следует придерживаться при оформлении земельных участков под многоквартирными домами</w:t>
      </w:r>
      <w:r w:rsidR="00710849">
        <w:rPr>
          <w:rFonts w:ascii="Segoe UI" w:hAnsi="Segoe UI" w:cs="Segoe UI"/>
          <w:sz w:val="24"/>
          <w:szCs w:val="24"/>
        </w:rPr>
        <w:t>.</w:t>
      </w:r>
      <w:r>
        <w:rPr>
          <w:rFonts w:ascii="Segoe UI" w:hAnsi="Segoe UI" w:cs="Segoe UI"/>
          <w:sz w:val="24"/>
          <w:szCs w:val="24"/>
        </w:rPr>
        <w:t xml:space="preserve"> </w:t>
      </w:r>
    </w:p>
    <w:p w14:paraId="1930725E" w14:textId="77777777" w:rsidR="00406833" w:rsidRDefault="00EA32E5" w:rsidP="00406833">
      <w:pPr>
        <w:shd w:val="clear" w:color="auto" w:fill="FFFFFF"/>
        <w:spacing w:after="0" w:line="240" w:lineRule="auto"/>
        <w:ind w:firstLine="708"/>
        <w:contextualSpacing/>
        <w:jc w:val="both"/>
        <w:rPr>
          <w:rFonts w:ascii="Segoe UI" w:hAnsi="Segoe UI" w:cs="Segoe UI"/>
          <w:sz w:val="24"/>
          <w:szCs w:val="24"/>
        </w:rPr>
      </w:pPr>
      <w:r w:rsidRPr="00EA32E5">
        <w:rPr>
          <w:rFonts w:ascii="Segoe UI" w:hAnsi="Segoe UI" w:cs="Segoe UI"/>
          <w:sz w:val="24"/>
          <w:szCs w:val="24"/>
        </w:rPr>
        <w:t xml:space="preserve">В соответствии со ст. 36 Земельного Кодекса РФ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 </w:t>
      </w:r>
    </w:p>
    <w:p w14:paraId="72A02F6D" w14:textId="77777777" w:rsidR="00EA32E5" w:rsidRPr="00EA32E5" w:rsidRDefault="00EA32E5" w:rsidP="00EA32E5">
      <w:pPr>
        <w:shd w:val="clear" w:color="auto" w:fill="FFFFFF"/>
        <w:spacing w:after="0" w:line="240" w:lineRule="auto"/>
        <w:ind w:firstLine="709"/>
        <w:contextualSpacing/>
        <w:jc w:val="both"/>
        <w:rPr>
          <w:rFonts w:ascii="Segoe UI" w:hAnsi="Segoe UI" w:cs="Segoe UI"/>
          <w:sz w:val="24"/>
          <w:szCs w:val="24"/>
        </w:rPr>
      </w:pPr>
      <w:r w:rsidRPr="00EA32E5">
        <w:rPr>
          <w:rFonts w:ascii="Segoe UI" w:hAnsi="Segoe UI" w:cs="Segoe UI"/>
          <w:sz w:val="24"/>
          <w:szCs w:val="24"/>
        </w:rPr>
        <w:t>Так, согласно ст.16 Жилищного Кодекса РФ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14:paraId="06485A0B" w14:textId="77777777" w:rsidR="00EA32E5" w:rsidRPr="00EA32E5" w:rsidRDefault="00EA32E5" w:rsidP="00EA32E5">
      <w:pPr>
        <w:spacing w:after="0" w:line="240" w:lineRule="auto"/>
        <w:ind w:firstLine="709"/>
        <w:contextualSpacing/>
        <w:jc w:val="both"/>
        <w:rPr>
          <w:rFonts w:ascii="Segoe UI" w:hAnsi="Segoe UI" w:cs="Segoe UI"/>
          <w:sz w:val="24"/>
          <w:szCs w:val="24"/>
        </w:rPr>
      </w:pPr>
      <w:r w:rsidRPr="00EA32E5">
        <w:rPr>
          <w:rFonts w:ascii="Segoe UI" w:hAnsi="Segoe UI" w:cs="Segoe UI"/>
          <w:sz w:val="24"/>
          <w:szCs w:val="24"/>
        </w:rPr>
        <w:t>С момента формирования земельного участка и проведения его государственного кадастрового учета земельный участок, на котором расположены многоквартирный дом и иные входящие в состав такого дома объекты недвижимого имущества, переходит бесплатно в общую долевую собственность собственников помещений в многоквартирном доме.</w:t>
      </w:r>
    </w:p>
    <w:p w14:paraId="20B30BC6" w14:textId="77777777" w:rsidR="00EA32E5" w:rsidRPr="00EA32E5" w:rsidRDefault="00EA32E5" w:rsidP="00EA32E5">
      <w:pPr>
        <w:spacing w:after="0" w:line="240" w:lineRule="auto"/>
        <w:ind w:firstLine="709"/>
        <w:jc w:val="both"/>
        <w:rPr>
          <w:rFonts w:ascii="Segoe UI" w:eastAsia="Times New Roman" w:hAnsi="Segoe UI" w:cs="Segoe UI"/>
          <w:sz w:val="24"/>
          <w:szCs w:val="24"/>
          <w:lang w:eastAsia="ru-RU"/>
        </w:rPr>
      </w:pPr>
      <w:r w:rsidRPr="00EA32E5">
        <w:rPr>
          <w:rFonts w:ascii="Segoe UI" w:eastAsia="Times New Roman" w:hAnsi="Segoe UI" w:cs="Segoe UI"/>
          <w:sz w:val="24"/>
          <w:szCs w:val="24"/>
          <w:lang w:eastAsia="ru-RU"/>
        </w:rPr>
        <w:t>Если систематизировать плюсы и минусы для собственников помещений в многоквартирных домах, то выглядеть это будет следующим образом.</w:t>
      </w:r>
    </w:p>
    <w:p w14:paraId="0FD7721D" w14:textId="77777777" w:rsidR="00EA32E5" w:rsidRPr="00EA32E5" w:rsidRDefault="00EA32E5" w:rsidP="00EA32E5">
      <w:pPr>
        <w:spacing w:after="0" w:line="240" w:lineRule="auto"/>
        <w:ind w:firstLine="709"/>
        <w:jc w:val="both"/>
        <w:rPr>
          <w:rFonts w:ascii="Segoe UI" w:eastAsia="Times New Roman" w:hAnsi="Segoe UI" w:cs="Segoe UI"/>
          <w:sz w:val="24"/>
          <w:szCs w:val="24"/>
          <w:lang w:eastAsia="ru-RU"/>
        </w:rPr>
      </w:pPr>
      <w:r w:rsidRPr="00EA32E5">
        <w:rPr>
          <w:rFonts w:ascii="Segoe UI" w:eastAsia="Times New Roman" w:hAnsi="Segoe UI" w:cs="Segoe UI"/>
          <w:sz w:val="24"/>
          <w:szCs w:val="24"/>
          <w:lang w:eastAsia="ru-RU"/>
        </w:rPr>
        <w:t>Плюсы оформления земли под многоквартирными домами следующие.</w:t>
      </w:r>
    </w:p>
    <w:p w14:paraId="57418B70" w14:textId="77777777" w:rsidR="00EA32E5" w:rsidRPr="00EA32E5" w:rsidRDefault="00EA32E5" w:rsidP="00EA32E5">
      <w:pPr>
        <w:spacing w:after="0" w:line="240" w:lineRule="auto"/>
        <w:ind w:firstLine="709"/>
        <w:jc w:val="both"/>
        <w:rPr>
          <w:rFonts w:ascii="Segoe UI" w:eastAsia="Times New Roman" w:hAnsi="Segoe UI" w:cs="Segoe UI"/>
          <w:sz w:val="24"/>
          <w:szCs w:val="24"/>
          <w:lang w:eastAsia="ru-RU"/>
        </w:rPr>
      </w:pPr>
      <w:r w:rsidRPr="00EA32E5">
        <w:rPr>
          <w:rFonts w:ascii="Segoe UI" w:eastAsia="Times New Roman" w:hAnsi="Segoe UI" w:cs="Segoe UI"/>
          <w:sz w:val="24"/>
          <w:szCs w:val="24"/>
          <w:lang w:eastAsia="ru-RU"/>
        </w:rPr>
        <w:t>Во-первых, это дополнительные гарантии. Другими словами, без согласия собственников невозможно использование земельного участка, как например, прокладка новых дорог, строительство, организация коммерческих и иных предприятий (мойки, автостоянки, гаражи и т.п.) на территории принадлежащей собственникам многоквартирного дома; без согласия собственника невозможно какое-либо отчуждение части земельного участка, равно как и невозможен снос (постройка) каких либо строений; без согласия собственника невозможно изъять земельный участок для муниципальных (государственных) нужд бесплатно.</w:t>
      </w:r>
    </w:p>
    <w:p w14:paraId="088F3DC7" w14:textId="77777777" w:rsidR="00EA32E5" w:rsidRPr="00EA32E5" w:rsidRDefault="00EA32E5" w:rsidP="00EA32E5">
      <w:pPr>
        <w:spacing w:after="0" w:line="240" w:lineRule="auto"/>
        <w:ind w:firstLine="709"/>
        <w:jc w:val="both"/>
        <w:rPr>
          <w:rFonts w:ascii="Segoe UI" w:eastAsia="Times New Roman" w:hAnsi="Segoe UI" w:cs="Segoe UI"/>
          <w:sz w:val="24"/>
          <w:szCs w:val="24"/>
          <w:lang w:eastAsia="ru-RU"/>
        </w:rPr>
      </w:pPr>
      <w:r w:rsidRPr="00EA32E5">
        <w:rPr>
          <w:rFonts w:ascii="Segoe UI" w:eastAsia="Times New Roman" w:hAnsi="Segoe UI" w:cs="Segoe UI"/>
          <w:sz w:val="24"/>
          <w:szCs w:val="24"/>
          <w:lang w:eastAsia="ru-RU"/>
        </w:rPr>
        <w:t>Во-вторых, это дополнительная возможная прибыль. Собственники вправе сдавать часть земельного участка в аренду или предоставлять его для иного возмездного использования. Кроме того, наличие собственности на землю существенно увеличивает стоимость квадратного метра жилого или нежилого помещения.</w:t>
      </w:r>
    </w:p>
    <w:p w14:paraId="7A41B8F5" w14:textId="77777777" w:rsidR="00EA32E5" w:rsidRPr="00EA32E5" w:rsidRDefault="00EA32E5" w:rsidP="00EA32E5">
      <w:pPr>
        <w:spacing w:after="0" w:line="240" w:lineRule="auto"/>
        <w:ind w:firstLine="709"/>
        <w:jc w:val="both"/>
        <w:rPr>
          <w:rFonts w:ascii="Segoe UI" w:eastAsia="Times New Roman" w:hAnsi="Segoe UI" w:cs="Segoe UI"/>
          <w:sz w:val="24"/>
          <w:szCs w:val="24"/>
          <w:lang w:eastAsia="ru-RU"/>
        </w:rPr>
      </w:pPr>
      <w:r w:rsidRPr="00EA32E5">
        <w:rPr>
          <w:rFonts w:ascii="Segoe UI" w:eastAsia="Times New Roman" w:hAnsi="Segoe UI" w:cs="Segoe UI"/>
          <w:sz w:val="24"/>
          <w:szCs w:val="24"/>
          <w:lang w:eastAsia="ru-RU"/>
        </w:rPr>
        <w:t>В-третьих, это удобство использования. Собственники вправе совершать с земельным уча</w:t>
      </w:r>
      <w:r w:rsidR="00406833">
        <w:rPr>
          <w:rFonts w:ascii="Segoe UI" w:eastAsia="Times New Roman" w:hAnsi="Segoe UI" w:cs="Segoe UI"/>
          <w:sz w:val="24"/>
          <w:szCs w:val="24"/>
          <w:lang w:eastAsia="ru-RU"/>
        </w:rPr>
        <w:t xml:space="preserve">стком различные действия, непосредственно </w:t>
      </w:r>
      <w:r w:rsidRPr="00EA32E5">
        <w:rPr>
          <w:rFonts w:ascii="Segoe UI" w:eastAsia="Times New Roman" w:hAnsi="Segoe UI" w:cs="Segoe UI"/>
          <w:sz w:val="24"/>
          <w:szCs w:val="24"/>
          <w:lang w:eastAsia="ru-RU"/>
        </w:rPr>
        <w:t xml:space="preserve">направленные на его благоустройство, строительство дополнительных сооружений, детских площадок и иных строений, необходимых для обеспечения нормальной жизнедеятельности многоквартирного дома. Но здесь необходимо знать и помнить, что любая территория в городе имеет свое назначение и на участке под многоквартирным домом ларек, торгующий алкогольной продукцией, например, построить никто не разрешит. </w:t>
      </w:r>
      <w:r w:rsidRPr="00EA32E5">
        <w:rPr>
          <w:rFonts w:ascii="Segoe UI" w:eastAsia="Times New Roman" w:hAnsi="Segoe UI" w:cs="Segoe UI"/>
          <w:sz w:val="24"/>
          <w:szCs w:val="24"/>
          <w:lang w:eastAsia="ru-RU"/>
        </w:rPr>
        <w:lastRenderedPageBreak/>
        <w:t>Возможности использования придомовых территорий, конечно же, имеются, но несколько ограничены. Это обусловливается многими факторами: скученностью застройки жилых домов, градостроительными ограничениями и нормативно-техническими требованиями, равно как и другими факторами.</w:t>
      </w:r>
    </w:p>
    <w:p w14:paraId="46617BA6" w14:textId="77777777" w:rsidR="00EA32E5" w:rsidRPr="00EA32E5" w:rsidRDefault="00EA32E5" w:rsidP="00EA32E5">
      <w:pPr>
        <w:spacing w:after="0" w:line="240" w:lineRule="auto"/>
        <w:ind w:firstLine="709"/>
        <w:jc w:val="both"/>
        <w:rPr>
          <w:rFonts w:ascii="Segoe UI" w:eastAsia="Times New Roman" w:hAnsi="Segoe UI" w:cs="Segoe UI"/>
          <w:sz w:val="24"/>
          <w:szCs w:val="24"/>
          <w:lang w:eastAsia="ru-RU"/>
        </w:rPr>
      </w:pPr>
      <w:r w:rsidRPr="00EA32E5">
        <w:rPr>
          <w:rFonts w:ascii="Segoe UI" w:eastAsia="Times New Roman" w:hAnsi="Segoe UI" w:cs="Segoe UI"/>
          <w:sz w:val="24"/>
          <w:szCs w:val="24"/>
          <w:lang w:eastAsia="ru-RU"/>
        </w:rPr>
        <w:t xml:space="preserve">К минусам оформления земли под многоквартирным домом можно отнести фактор ответственности, т.е. собственники обязаны нести ответственность за содержание своего земельного участка. Следовательно, обязанность по содержанию, ремонту, уборке дорог, элементов благоустройства (газонов, площадок, зеленых зон, парковочных мест и т.п.) несет собственник, а, значит, к нему могут быть применены меры ответственности. </w:t>
      </w:r>
    </w:p>
    <w:p w14:paraId="24D177D5" w14:textId="77777777" w:rsidR="00EA32E5" w:rsidRPr="00EA32E5" w:rsidRDefault="00EA32E5" w:rsidP="00EA32E5">
      <w:pPr>
        <w:spacing w:after="0" w:line="240" w:lineRule="auto"/>
        <w:ind w:firstLine="709"/>
        <w:jc w:val="both"/>
        <w:rPr>
          <w:rFonts w:ascii="Segoe UI" w:eastAsia="Times New Roman" w:hAnsi="Segoe UI" w:cs="Segoe UI"/>
          <w:sz w:val="24"/>
          <w:szCs w:val="24"/>
          <w:lang w:eastAsia="ru-RU"/>
        </w:rPr>
      </w:pPr>
      <w:r w:rsidRPr="00EA32E5">
        <w:rPr>
          <w:rFonts w:ascii="Segoe UI" w:eastAsia="Times New Roman" w:hAnsi="Segoe UI" w:cs="Segoe UI"/>
          <w:sz w:val="24"/>
          <w:szCs w:val="24"/>
          <w:lang w:eastAsia="ru-RU"/>
        </w:rPr>
        <w:t>В качестве минуса также следует указать и увеличение стоимость квадратного метра помещений, поскольку это сужает для собственников круг покупателей и арендаторов, равно как и увеличение расходов на содержание общего имущества многоквартирного дома.</w:t>
      </w:r>
    </w:p>
    <w:p w14:paraId="12EEE8C5" w14:textId="77777777" w:rsidR="00EA32E5" w:rsidRPr="00EA32E5" w:rsidRDefault="00EA32E5" w:rsidP="00EA32E5">
      <w:pPr>
        <w:spacing w:after="0" w:line="240" w:lineRule="auto"/>
        <w:ind w:firstLine="709"/>
        <w:jc w:val="both"/>
        <w:rPr>
          <w:rFonts w:ascii="Segoe UI" w:eastAsia="Times New Roman" w:hAnsi="Segoe UI" w:cs="Segoe UI"/>
          <w:sz w:val="24"/>
          <w:szCs w:val="24"/>
          <w:lang w:eastAsia="ru-RU"/>
        </w:rPr>
      </w:pPr>
      <w:r w:rsidRPr="00EA32E5">
        <w:rPr>
          <w:rFonts w:ascii="Segoe UI" w:eastAsia="Times New Roman" w:hAnsi="Segoe UI" w:cs="Segoe UI"/>
          <w:sz w:val="24"/>
          <w:szCs w:val="24"/>
          <w:lang w:eastAsia="ru-RU"/>
        </w:rPr>
        <w:t>В любом случае, количество плюсов значительно перевешивает количество минусов. В данном вопросе главное - это понять, что формирование земельного участка – дело непростое, но зачастую нужное собственникам многоквартирного дома для его содержания и благоустройства.</w:t>
      </w:r>
    </w:p>
    <w:p w14:paraId="72647E7E" w14:textId="77777777" w:rsidR="00EA32E5" w:rsidRPr="00BF4EED" w:rsidRDefault="00EA32E5" w:rsidP="00EA32E5">
      <w:pPr>
        <w:spacing w:after="0" w:line="240" w:lineRule="auto"/>
        <w:jc w:val="both"/>
      </w:pPr>
      <w:r w:rsidRPr="00F97A89">
        <w:rPr>
          <w:color w:val="000000"/>
        </w:rPr>
        <w:t>__________________________________________________________________________________</w:t>
      </w:r>
      <w:r>
        <w:rPr>
          <w:color w:val="000000"/>
        </w:rPr>
        <w:t>___________</w:t>
      </w:r>
    </w:p>
    <w:p w14:paraId="14559911" w14:textId="77777777" w:rsidR="00EA32E5" w:rsidRDefault="00EA32E5" w:rsidP="00EA32E5">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Пресс-служба Кадастровой палаты по Краснодарскому краю </w:t>
      </w:r>
    </w:p>
    <w:p w14:paraId="32DDED3B" w14:textId="77777777" w:rsidR="00EA32E5" w:rsidRPr="00386FFE" w:rsidRDefault="000818E2" w:rsidP="00EA32E5">
      <w:pPr>
        <w:spacing w:before="100" w:beforeAutospacing="1" w:after="100" w:afterAutospacing="1" w:line="0" w:lineRule="atLeast"/>
        <w:contextualSpacing/>
        <w:rPr>
          <w:rFonts w:ascii="Segoe UI" w:eastAsia="Times New Roman" w:hAnsi="Segoe UI" w:cs="Segoe UI"/>
          <w:color w:val="000000"/>
          <w:sz w:val="24"/>
          <w:szCs w:val="24"/>
        </w:rPr>
      </w:pPr>
      <w:hyperlink r:id="rId4" w:history="1">
        <w:r w:rsidR="00EA32E5" w:rsidRPr="00D108C1">
          <w:rPr>
            <w:rStyle w:val="a5"/>
            <w:rFonts w:ascii="Segoe UI" w:hAnsi="Segoe UI" w:cs="Segoe UI"/>
            <w:sz w:val="24"/>
            <w:szCs w:val="24"/>
          </w:rPr>
          <w:t>press23@23.kadastr.ru</w:t>
        </w:r>
      </w:hyperlink>
    </w:p>
    <w:p w14:paraId="06E2B1ED" w14:textId="77777777" w:rsidR="00EA32E5" w:rsidRPr="00EA32E5" w:rsidRDefault="00EA32E5" w:rsidP="00EA32E5">
      <w:pPr>
        <w:rPr>
          <w:rFonts w:ascii="Segoe UI" w:hAnsi="Segoe UI" w:cs="Segoe UI"/>
          <w:sz w:val="28"/>
        </w:rPr>
      </w:pPr>
    </w:p>
    <w:sectPr w:rsidR="00EA32E5" w:rsidRPr="00EA32E5" w:rsidSect="00EA32E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5D9"/>
    <w:rsid w:val="000818E2"/>
    <w:rsid w:val="00094434"/>
    <w:rsid w:val="000F65D9"/>
    <w:rsid w:val="00361E39"/>
    <w:rsid w:val="00406833"/>
    <w:rsid w:val="00710849"/>
    <w:rsid w:val="00EA3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3100"/>
  <w15:docId w15:val="{5B5CFF9E-D4F6-4918-AE78-F22E9517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2E5"/>
    <w:rPr>
      <w:rFonts w:ascii="Tahoma" w:hAnsi="Tahoma" w:cs="Tahoma"/>
      <w:sz w:val="16"/>
      <w:szCs w:val="16"/>
    </w:rPr>
  </w:style>
  <w:style w:type="character" w:styleId="a5">
    <w:name w:val="Hyperlink"/>
    <w:basedOn w:val="a0"/>
    <w:uiPriority w:val="99"/>
    <w:unhideWhenUsed/>
    <w:rsid w:val="00EA3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Полина Олеговна</dc:creator>
  <cp:keywords/>
  <dc:description/>
  <cp:lastModifiedBy>Натали</cp:lastModifiedBy>
  <cp:revision>8</cp:revision>
  <dcterms:created xsi:type="dcterms:W3CDTF">2019-11-01T11:00:00Z</dcterms:created>
  <dcterms:modified xsi:type="dcterms:W3CDTF">2019-11-21T12:46:00Z</dcterms:modified>
</cp:coreProperties>
</file>