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AB" w:rsidRDefault="000163AB" w:rsidP="000163AB">
      <w:pPr>
        <w:pStyle w:val="s3"/>
        <w:jc w:val="center"/>
        <w:rPr>
          <w:color w:val="22272F"/>
          <w:sz w:val="35"/>
          <w:szCs w:val="35"/>
        </w:rPr>
      </w:pPr>
      <w:r>
        <w:rPr>
          <w:color w:val="22272F"/>
          <w:sz w:val="35"/>
          <w:szCs w:val="35"/>
        </w:rPr>
        <w:t>Прием на работу бывшего государственного и муниципального служащего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Законодательством установлены особенности при приеме на работу бывших государственных и муниципальных служащих.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r>
        <w:rPr>
          <w:rStyle w:val="s10"/>
          <w:b/>
          <w:bCs/>
          <w:color w:val="22272F"/>
          <w:sz w:val="25"/>
          <w:szCs w:val="25"/>
        </w:rPr>
        <w:t>Важно! </w:t>
      </w:r>
      <w:r>
        <w:rPr>
          <w:color w:val="22272F"/>
          <w:sz w:val="25"/>
          <w:szCs w:val="25"/>
        </w:rPr>
        <w:t>Бывший служащий имеет право замещать должности в коммерческих и некоммерческих организациях только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 в случае одновременного наличия следующих обстоятельств: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- лицо, принимаемое на работу, замещало должность государственной службы, включенную в установленный перечень;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- в должностные (служебные) обязанности бывшего государственного или муниципального служащего входили отдельные функции государственного управления организацией, в которую лицо принимается на работу;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- с момента увольнения с государственной или муниципальной службы прошло менее двух лет (</w:t>
      </w:r>
      <w:hyperlink r:id="rId4" w:anchor="/document/12125268/entry/641" w:history="1">
        <w:r>
          <w:rPr>
            <w:rStyle w:val="a3"/>
            <w:color w:val="3272C0"/>
            <w:sz w:val="25"/>
            <w:szCs w:val="25"/>
            <w:u w:val="none"/>
          </w:rPr>
          <w:t>ст. 64.1</w:t>
        </w:r>
      </w:hyperlink>
      <w:r>
        <w:rPr>
          <w:color w:val="22272F"/>
          <w:sz w:val="25"/>
          <w:szCs w:val="25"/>
        </w:rPr>
        <w:t> ТК РФ).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Согласно </w:t>
      </w:r>
      <w:hyperlink r:id="rId5" w:anchor="/document/198780/entry/1" w:history="1">
        <w:r>
          <w:rPr>
            <w:rStyle w:val="a3"/>
            <w:color w:val="3272C0"/>
            <w:sz w:val="25"/>
            <w:szCs w:val="25"/>
            <w:u w:val="none"/>
          </w:rPr>
          <w:t>п. 1</w:t>
        </w:r>
      </w:hyperlink>
      <w:r>
        <w:rPr>
          <w:color w:val="22272F"/>
          <w:sz w:val="25"/>
          <w:szCs w:val="25"/>
        </w:rPr>
        <w:t> Указа Президента РФ от 21.07.2010 N 925 "О мерах по реализации отдельных положений Федерального закона "О </w:t>
      </w:r>
      <w:r>
        <w:rPr>
          <w:rStyle w:val="a4"/>
          <w:i w:val="0"/>
          <w:iCs w:val="0"/>
          <w:color w:val="22272F"/>
          <w:sz w:val="25"/>
          <w:szCs w:val="25"/>
          <w:shd w:val="clear" w:color="auto" w:fill="FFFABB"/>
        </w:rPr>
        <w:t>противодействии</w:t>
      </w:r>
      <w:r>
        <w:rPr>
          <w:color w:val="22272F"/>
          <w:sz w:val="25"/>
          <w:szCs w:val="25"/>
        </w:rPr>
        <w:t> </w:t>
      </w:r>
      <w:r>
        <w:rPr>
          <w:rStyle w:val="a4"/>
          <w:i w:val="0"/>
          <w:iCs w:val="0"/>
          <w:color w:val="22272F"/>
          <w:sz w:val="25"/>
          <w:szCs w:val="25"/>
          <w:shd w:val="clear" w:color="auto" w:fill="FFFABB"/>
        </w:rPr>
        <w:t>коррупции</w:t>
      </w:r>
      <w:r>
        <w:rPr>
          <w:color w:val="22272F"/>
          <w:sz w:val="25"/>
          <w:szCs w:val="25"/>
        </w:rPr>
        <w:t xml:space="preserve">" указанные требования установлены </w:t>
      </w:r>
      <w:proofErr w:type="gramStart"/>
      <w:r>
        <w:rPr>
          <w:color w:val="22272F"/>
          <w:sz w:val="25"/>
          <w:szCs w:val="25"/>
        </w:rPr>
        <w:t>для</w:t>
      </w:r>
      <w:proofErr w:type="gramEnd"/>
      <w:r>
        <w:rPr>
          <w:color w:val="22272F"/>
          <w:sz w:val="25"/>
          <w:szCs w:val="25"/>
        </w:rPr>
        <w:t xml:space="preserve"> </w:t>
      </w:r>
      <w:proofErr w:type="gramStart"/>
      <w:r>
        <w:rPr>
          <w:color w:val="22272F"/>
          <w:sz w:val="25"/>
          <w:szCs w:val="25"/>
        </w:rPr>
        <w:t>гражданин</w:t>
      </w:r>
      <w:proofErr w:type="gramEnd"/>
      <w:r>
        <w:rPr>
          <w:color w:val="22272F"/>
          <w:sz w:val="25"/>
          <w:szCs w:val="25"/>
        </w:rPr>
        <w:t xml:space="preserve"> РФ, замещавших должности федеральной государственной службы: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- включенные в </w:t>
      </w:r>
      <w:hyperlink r:id="rId6" w:anchor="/document/195552/entry/1100" w:history="1">
        <w:r>
          <w:rPr>
            <w:rStyle w:val="a3"/>
            <w:color w:val="3272C0"/>
            <w:sz w:val="25"/>
            <w:szCs w:val="25"/>
            <w:u w:val="none"/>
          </w:rPr>
          <w:t>раздел I</w:t>
        </w:r>
      </w:hyperlink>
      <w:r>
        <w:rPr>
          <w:color w:val="22272F"/>
          <w:sz w:val="25"/>
          <w:szCs w:val="25"/>
        </w:rPr>
        <w:t> или </w:t>
      </w:r>
      <w:hyperlink r:id="rId7" w:anchor="/document/195552/entry/1200" w:history="1">
        <w:r>
          <w:rPr>
            <w:rStyle w:val="a3"/>
            <w:color w:val="3272C0"/>
            <w:sz w:val="25"/>
            <w:szCs w:val="25"/>
            <w:u w:val="none"/>
          </w:rPr>
          <w:t>раздел II</w:t>
        </w:r>
      </w:hyperlink>
      <w:r>
        <w:rPr>
          <w:color w:val="22272F"/>
          <w:sz w:val="25"/>
          <w:szCs w:val="25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8" w:anchor="/document/195552/entry/0" w:history="1">
        <w:r>
          <w:rPr>
            <w:rStyle w:val="a3"/>
            <w:color w:val="3272C0"/>
            <w:sz w:val="25"/>
            <w:szCs w:val="25"/>
            <w:u w:val="none"/>
          </w:rPr>
          <w:t>Указом</w:t>
        </w:r>
      </w:hyperlink>
      <w:r>
        <w:rPr>
          <w:color w:val="22272F"/>
          <w:sz w:val="25"/>
          <w:szCs w:val="25"/>
        </w:rPr>
        <w:t> Президента Российской Федерации от 18</w:t>
      </w:r>
      <w:proofErr w:type="gramEnd"/>
      <w:r>
        <w:rPr>
          <w:color w:val="22272F"/>
          <w:sz w:val="25"/>
          <w:szCs w:val="25"/>
        </w:rPr>
        <w:t xml:space="preserve"> мая 2009 г. N 557;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- 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>
        <w:rPr>
          <w:color w:val="22272F"/>
          <w:sz w:val="25"/>
          <w:szCs w:val="25"/>
        </w:rPr>
        <w:t xml:space="preserve"> органа в соответствии с </w:t>
      </w:r>
      <w:hyperlink r:id="rId9" w:anchor="/document/195552/entry/1300" w:history="1">
        <w:r>
          <w:rPr>
            <w:rStyle w:val="a3"/>
            <w:color w:val="3272C0"/>
            <w:sz w:val="25"/>
            <w:szCs w:val="25"/>
            <w:u w:val="none"/>
          </w:rPr>
          <w:t>разделом III</w:t>
        </w:r>
      </w:hyperlink>
      <w:r>
        <w:rPr>
          <w:color w:val="22272F"/>
          <w:sz w:val="25"/>
          <w:szCs w:val="25"/>
        </w:rPr>
        <w:t> перечня, утвержденного </w:t>
      </w:r>
      <w:hyperlink r:id="rId10" w:anchor="/document/195552/entry/0" w:history="1">
        <w:r>
          <w:rPr>
            <w:rStyle w:val="a3"/>
            <w:color w:val="3272C0"/>
            <w:sz w:val="25"/>
            <w:szCs w:val="25"/>
            <w:u w:val="none"/>
          </w:rPr>
          <w:t>Указом</w:t>
        </w:r>
      </w:hyperlink>
      <w:r>
        <w:rPr>
          <w:color w:val="22272F"/>
          <w:sz w:val="25"/>
          <w:szCs w:val="25"/>
        </w:rPr>
        <w:t> Президента Российской Федерации от 18 мая 2009 г. N 557.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r>
        <w:rPr>
          <w:rStyle w:val="s10"/>
          <w:b/>
          <w:bCs/>
          <w:color w:val="22272F"/>
          <w:sz w:val="25"/>
          <w:szCs w:val="25"/>
        </w:rPr>
        <w:t>Важно! </w:t>
      </w:r>
      <w:proofErr w:type="gramStart"/>
      <w:r>
        <w:rPr>
          <w:color w:val="22272F"/>
          <w:sz w:val="25"/>
          <w:szCs w:val="25"/>
        </w:rPr>
        <w:t>Сведения о замещении лицом на прежнем месте работы должности, входящей в </w:t>
      </w:r>
      <w:hyperlink r:id="rId11" w:anchor="/document/195552/entry/1000" w:history="1">
        <w:r>
          <w:rPr>
            <w:rStyle w:val="a3"/>
            <w:color w:val="3272C0"/>
            <w:sz w:val="25"/>
            <w:szCs w:val="25"/>
            <w:u w:val="none"/>
          </w:rPr>
          <w:t>перечень</w:t>
        </w:r>
      </w:hyperlink>
      <w:r>
        <w:rPr>
          <w:color w:val="22272F"/>
          <w:sz w:val="25"/>
          <w:szCs w:val="25"/>
        </w:rPr>
        <w:t>, утвержденный </w:t>
      </w:r>
      <w:hyperlink r:id="rId12" w:anchor="/document/195552/entry/0" w:history="1">
        <w:r>
          <w:rPr>
            <w:rStyle w:val="a3"/>
            <w:color w:val="3272C0"/>
            <w:sz w:val="25"/>
            <w:szCs w:val="25"/>
            <w:u w:val="none"/>
          </w:rPr>
          <w:t>Указом</w:t>
        </w:r>
      </w:hyperlink>
      <w:r>
        <w:rPr>
          <w:color w:val="22272F"/>
          <w:sz w:val="25"/>
          <w:szCs w:val="25"/>
        </w:rPr>
        <w:t> Президента РФ от 18.05.2009 N 557, должны быть представлены самим соискателем при оформлении трудовых отношений, поскольку на бывшего государственного и муниципального служащего такая обязанность возложена в силу </w:t>
      </w:r>
      <w:hyperlink r:id="rId13" w:anchor="/document/12125268/entry/6412" w:history="1">
        <w:r>
          <w:rPr>
            <w:rStyle w:val="a3"/>
            <w:color w:val="3272C0"/>
            <w:sz w:val="25"/>
            <w:szCs w:val="25"/>
            <w:u w:val="none"/>
          </w:rPr>
          <w:t>ч. 2 ст. 64.1</w:t>
        </w:r>
      </w:hyperlink>
      <w:r>
        <w:rPr>
          <w:color w:val="22272F"/>
          <w:sz w:val="25"/>
          <w:szCs w:val="25"/>
        </w:rPr>
        <w:t> ТК РФ, </w:t>
      </w:r>
      <w:hyperlink r:id="rId14" w:anchor="/document/12164203/entry/1202" w:history="1">
        <w:r>
          <w:rPr>
            <w:rStyle w:val="a3"/>
            <w:color w:val="3272C0"/>
            <w:sz w:val="25"/>
            <w:szCs w:val="25"/>
            <w:u w:val="none"/>
          </w:rPr>
          <w:t>ч. 2 ст. 12</w:t>
        </w:r>
      </w:hyperlink>
      <w:r>
        <w:rPr>
          <w:color w:val="22272F"/>
          <w:sz w:val="25"/>
          <w:szCs w:val="25"/>
        </w:rPr>
        <w:t xml:space="preserve"> Федерального закона от 25.12.2008 N </w:t>
      </w:r>
      <w:r>
        <w:rPr>
          <w:color w:val="22272F"/>
          <w:sz w:val="25"/>
          <w:szCs w:val="25"/>
        </w:rPr>
        <w:lastRenderedPageBreak/>
        <w:t>273-ФЗ "О </w:t>
      </w:r>
      <w:r>
        <w:rPr>
          <w:rStyle w:val="a4"/>
          <w:i w:val="0"/>
          <w:iCs w:val="0"/>
          <w:color w:val="22272F"/>
          <w:sz w:val="25"/>
          <w:szCs w:val="25"/>
          <w:shd w:val="clear" w:color="auto" w:fill="FFFABB"/>
        </w:rPr>
        <w:t>противодействии</w:t>
      </w:r>
      <w:r>
        <w:rPr>
          <w:color w:val="22272F"/>
          <w:sz w:val="25"/>
          <w:szCs w:val="25"/>
        </w:rPr>
        <w:t> </w:t>
      </w:r>
      <w:r>
        <w:rPr>
          <w:rStyle w:val="a4"/>
          <w:i w:val="0"/>
          <w:iCs w:val="0"/>
          <w:color w:val="22272F"/>
          <w:sz w:val="25"/>
          <w:szCs w:val="25"/>
          <w:shd w:val="clear" w:color="auto" w:fill="FFFABB"/>
        </w:rPr>
        <w:t>коррупции</w:t>
      </w:r>
      <w:proofErr w:type="gramEnd"/>
      <w:r>
        <w:rPr>
          <w:color w:val="22272F"/>
          <w:sz w:val="25"/>
          <w:szCs w:val="25"/>
        </w:rPr>
        <w:t>". Несоблюдение гражданином, ранее замещавшим должность государственной или муниципальной службы, указанных требований, влечет прекращение трудового договора (</w:t>
      </w:r>
      <w:hyperlink r:id="rId15" w:anchor="/document/12164203/entry/1203" w:history="1">
        <w:proofErr w:type="gramStart"/>
        <w:r>
          <w:rPr>
            <w:rStyle w:val="a3"/>
            <w:color w:val="3272C0"/>
            <w:sz w:val="25"/>
            <w:szCs w:val="25"/>
            <w:u w:val="none"/>
          </w:rPr>
          <w:t>ч</w:t>
        </w:r>
        <w:proofErr w:type="gramEnd"/>
        <w:r>
          <w:rPr>
            <w:rStyle w:val="a3"/>
            <w:color w:val="3272C0"/>
            <w:sz w:val="25"/>
            <w:szCs w:val="25"/>
            <w:u w:val="none"/>
          </w:rPr>
          <w:t>. 3 ст. 12</w:t>
        </w:r>
      </w:hyperlink>
      <w:r>
        <w:rPr>
          <w:color w:val="22272F"/>
          <w:sz w:val="25"/>
          <w:szCs w:val="25"/>
        </w:rPr>
        <w:t> Федерального закона от 25.12.2008 N 273-ФЗ "О </w:t>
      </w:r>
      <w:r>
        <w:rPr>
          <w:rStyle w:val="a4"/>
          <w:i w:val="0"/>
          <w:iCs w:val="0"/>
          <w:color w:val="22272F"/>
          <w:sz w:val="25"/>
          <w:szCs w:val="25"/>
          <w:shd w:val="clear" w:color="auto" w:fill="FFFABB"/>
        </w:rPr>
        <w:t>противодействии</w:t>
      </w:r>
      <w:r>
        <w:rPr>
          <w:color w:val="22272F"/>
          <w:sz w:val="25"/>
          <w:szCs w:val="25"/>
        </w:rPr>
        <w:t> </w:t>
      </w:r>
      <w:r>
        <w:rPr>
          <w:rStyle w:val="a4"/>
          <w:i w:val="0"/>
          <w:iCs w:val="0"/>
          <w:color w:val="22272F"/>
          <w:sz w:val="25"/>
          <w:szCs w:val="25"/>
          <w:shd w:val="clear" w:color="auto" w:fill="FFFABB"/>
        </w:rPr>
        <w:t>коррупции</w:t>
      </w:r>
      <w:r>
        <w:rPr>
          <w:color w:val="22272F"/>
          <w:sz w:val="25"/>
          <w:szCs w:val="25"/>
        </w:rPr>
        <w:t>").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Порядок получения согласия комиссии по соблюдению требований к служебному поведению государственных или муниципальных служащих и урегулированию конфликта интересов определен </w:t>
      </w:r>
      <w:hyperlink r:id="rId16" w:anchor="/document/198625/entry/0" w:history="1">
        <w:r>
          <w:rPr>
            <w:rStyle w:val="a3"/>
            <w:color w:val="3272C0"/>
            <w:sz w:val="25"/>
            <w:szCs w:val="25"/>
            <w:u w:val="none"/>
          </w:rPr>
          <w:t>Указом</w:t>
        </w:r>
      </w:hyperlink>
      <w:r>
        <w:rPr>
          <w:color w:val="22272F"/>
          <w:sz w:val="25"/>
          <w:szCs w:val="25"/>
        </w:rPr>
        <w:t> 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 (вместе с "</w:t>
      </w:r>
      <w:hyperlink r:id="rId17" w:anchor="/document/198625/entry/1000" w:history="1">
        <w:r>
          <w:rPr>
            <w:rStyle w:val="a3"/>
            <w:color w:val="3272C0"/>
            <w:sz w:val="25"/>
            <w:szCs w:val="25"/>
            <w:u w:val="none"/>
          </w:rPr>
          <w:t>Положением</w:t>
        </w:r>
      </w:hyperlink>
      <w:r>
        <w:rPr>
          <w:color w:val="22272F"/>
          <w:sz w:val="25"/>
          <w:szCs w:val="25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интересов").</w:t>
      </w:r>
      <w:proofErr w:type="gramEnd"/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Для получения согласия комиссии гражданин, замещавший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направляет обращение в комиссию о даче согласия на замещение должности в коммерческой или некоммерческой организации.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Обращение может быть подано государственным служащим, планирующим свое увольнение с государственной службы.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Комиссия обязана рассмотреть письменное обращение </w:t>
      </w:r>
      <w:proofErr w:type="gramStart"/>
      <w:r>
        <w:rPr>
          <w:color w:val="22272F"/>
          <w:sz w:val="25"/>
          <w:szCs w:val="25"/>
        </w:rPr>
        <w:t>о даче согласия на замещение на условиях трудового договора должности в организации в течение</w:t>
      </w:r>
      <w:proofErr w:type="gramEnd"/>
      <w:r>
        <w:rPr>
          <w:color w:val="22272F"/>
          <w:sz w:val="25"/>
          <w:szCs w:val="25"/>
        </w:rPr>
        <w:t xml:space="preserve"> семи дней со дня поступления указанного обращения и о принятом решении направить обратившемуся письменное уведомление в течение одного рабочего дня и уведомить его устно в течение трех рабочих дней.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Для работодателя предварительное получение согласия </w:t>
      </w:r>
      <w:proofErr w:type="gramStart"/>
      <w:r>
        <w:rPr>
          <w:color w:val="22272F"/>
          <w:sz w:val="25"/>
          <w:szCs w:val="25"/>
        </w:rPr>
        <w:t>комиссии</w:t>
      </w:r>
      <w:proofErr w:type="gramEnd"/>
      <w:r>
        <w:rPr>
          <w:color w:val="22272F"/>
          <w:sz w:val="25"/>
          <w:szCs w:val="25"/>
        </w:rPr>
        <w:t xml:space="preserve"> на трудоустройство бывшего государственного или муниципального служащего не является обязательным. Работодатель не вправе требовать от соискателя предоставления согласия комиссии при заключении трудового договора.</w:t>
      </w:r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r>
        <w:rPr>
          <w:rStyle w:val="s10"/>
          <w:b/>
          <w:bCs/>
          <w:color w:val="22272F"/>
          <w:sz w:val="25"/>
          <w:szCs w:val="25"/>
        </w:rPr>
        <w:t>Важно! </w:t>
      </w:r>
      <w:proofErr w:type="gramStart"/>
      <w:r>
        <w:rPr>
          <w:color w:val="22272F"/>
          <w:sz w:val="25"/>
          <w:szCs w:val="25"/>
        </w:rPr>
        <w:t>Работодатель при заключении трудового договора с гражданами, замещавшими должности государственной или муниципальной службы,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  <w:proofErr w:type="gramEnd"/>
    </w:p>
    <w:p w:rsidR="000163AB" w:rsidRDefault="000163AB" w:rsidP="000163AB">
      <w:pPr>
        <w:pStyle w:val="s1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Сообщение также направляется по каждому договору при оформлении с основным работником совместительства, независимо от размера заработной платы, а равно при заключении с ним гражданско-правового договора на выполнение работ (оказание услуг), если стоимость выполняемых работ (оказываемых услуг) по договору превышает 100 000 рублей в месяц или договор заключен на срок менее месяца, но стоимость выполняемых работ (оказываемых услуг) превышает 100 000</w:t>
      </w:r>
      <w:proofErr w:type="gramEnd"/>
      <w:r>
        <w:rPr>
          <w:color w:val="22272F"/>
          <w:sz w:val="25"/>
          <w:szCs w:val="25"/>
        </w:rPr>
        <w:t xml:space="preserve"> рублей.</w:t>
      </w:r>
    </w:p>
    <w:p w:rsidR="00B50C75" w:rsidRDefault="00B50C75"/>
    <w:sectPr w:rsidR="00B50C75" w:rsidSect="00B5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3AB"/>
    <w:rsid w:val="000163AB"/>
    <w:rsid w:val="001F743C"/>
    <w:rsid w:val="003879DC"/>
    <w:rsid w:val="005F53D7"/>
    <w:rsid w:val="0075254B"/>
    <w:rsid w:val="00934C9D"/>
    <w:rsid w:val="00B50C75"/>
    <w:rsid w:val="00D266B7"/>
    <w:rsid w:val="00F12C0B"/>
    <w:rsid w:val="00F8203C"/>
    <w:rsid w:val="00F9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1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63AB"/>
    <w:rPr>
      <w:color w:val="0000FF"/>
      <w:u w:val="single"/>
    </w:rPr>
  </w:style>
  <w:style w:type="character" w:customStyle="1" w:styleId="s10">
    <w:name w:val="s_10"/>
    <w:basedOn w:val="a0"/>
    <w:rsid w:val="000163AB"/>
  </w:style>
  <w:style w:type="character" w:styleId="a4">
    <w:name w:val="Emphasis"/>
    <w:basedOn w:val="a0"/>
    <w:uiPriority w:val="20"/>
    <w:qFormat/>
    <w:rsid w:val="000163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2021-12-30T08:13:00Z</dcterms:created>
  <dcterms:modified xsi:type="dcterms:W3CDTF">2021-12-30T08:14:00Z</dcterms:modified>
</cp:coreProperties>
</file>