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3F6F16" w14:textId="77777777" w:rsidR="00D7686D" w:rsidRDefault="00AA2874">
      <w:pPr>
        <w:spacing w:after="0" w:line="240" w:lineRule="auto"/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177A6B" wp14:editId="48C0238D">
            <wp:extent cx="3038475" cy="647700"/>
            <wp:effectExtent l="0" t="0" r="0" b="0"/>
            <wp:docPr id="1" name="Рисунок 1" descr="логотип пн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н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54AD3" w14:textId="77777777" w:rsidR="00D7686D" w:rsidRDefault="00D7686D">
      <w:pPr>
        <w:spacing w:after="0" w:line="240" w:lineRule="auto"/>
        <w:rPr>
          <w:lang w:eastAsia="ru-RU"/>
        </w:rPr>
      </w:pPr>
    </w:p>
    <w:p w14:paraId="38646476" w14:textId="77777777" w:rsidR="00D7686D" w:rsidRDefault="00D7686D">
      <w:pPr>
        <w:spacing w:after="0" w:line="240" w:lineRule="auto"/>
        <w:rPr>
          <w:lang w:eastAsia="ru-RU"/>
        </w:rPr>
      </w:pPr>
    </w:p>
    <w:p w14:paraId="7E6ECB3F" w14:textId="77777777" w:rsidR="00D7686D" w:rsidRDefault="00D7686D">
      <w:pPr>
        <w:spacing w:after="0" w:line="240" w:lineRule="auto"/>
      </w:pPr>
      <w:r>
        <w:rPr>
          <w:rFonts w:cs="Calibri"/>
        </w:rPr>
        <w:t xml:space="preserve">                                                                                                                                  </w:t>
      </w:r>
    </w:p>
    <w:p w14:paraId="7B781B8E" w14:textId="77777777" w:rsidR="00411C97" w:rsidRDefault="00411C97" w:rsidP="00411C97">
      <w:pPr>
        <w:spacing w:after="100" w:afterAutospacing="1" w:line="288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4F81D3D6" w14:textId="77777777" w:rsidR="00EC415A" w:rsidRDefault="00EC415A" w:rsidP="00EC415A">
      <w:pPr>
        <w:spacing w:after="100" w:afterAutospacing="1" w:line="288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42A89641" w14:textId="77777777" w:rsidR="00CB43BF" w:rsidRPr="0043758A" w:rsidRDefault="00CD6293" w:rsidP="00CD6293">
      <w:pPr>
        <w:spacing w:after="100" w:afterAutospacing="1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758A">
        <w:rPr>
          <w:rFonts w:ascii="Times New Roman" w:hAnsi="Times New Roman"/>
          <w:b/>
          <w:sz w:val="28"/>
          <w:szCs w:val="28"/>
        </w:rPr>
        <w:t xml:space="preserve">Охранные зоны объектов электросетевого хозяйства: назначение и правовое регулирование </w:t>
      </w:r>
    </w:p>
    <w:p w14:paraId="58990976" w14:textId="77777777" w:rsidR="00CB43BF" w:rsidRPr="00CD6293" w:rsidRDefault="00CB43BF" w:rsidP="00CB43BF">
      <w:pPr>
        <w:spacing w:after="100" w:afterAutospacing="1" w:line="288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20CE982" w14:textId="00DCD027" w:rsidR="00CD6293" w:rsidRPr="00CD6293" w:rsidRDefault="00CB43BF" w:rsidP="006B2BA6">
      <w:pPr>
        <w:spacing w:after="100" w:afterAutospacing="1" w:line="288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D6293">
        <w:rPr>
          <w:rFonts w:ascii="Times New Roman" w:hAnsi="Times New Roman"/>
          <w:b/>
          <w:sz w:val="28"/>
          <w:szCs w:val="28"/>
        </w:rPr>
        <w:t xml:space="preserve">Для обеспечения </w:t>
      </w:r>
      <w:r w:rsidR="00CD6293" w:rsidRPr="00CD6293">
        <w:rPr>
          <w:rFonts w:ascii="Times New Roman" w:hAnsi="Times New Roman"/>
          <w:b/>
          <w:sz w:val="28"/>
          <w:szCs w:val="28"/>
        </w:rPr>
        <w:t>надежной работы объектов электросетевого хозяйства</w:t>
      </w:r>
      <w:r w:rsidR="003A5C58">
        <w:rPr>
          <w:rFonts w:ascii="Times New Roman" w:hAnsi="Times New Roman"/>
          <w:b/>
          <w:sz w:val="28"/>
          <w:szCs w:val="28"/>
        </w:rPr>
        <w:t>,</w:t>
      </w:r>
      <w:r w:rsidR="00CD6293" w:rsidRPr="00CD6293">
        <w:rPr>
          <w:rFonts w:ascii="Times New Roman" w:hAnsi="Times New Roman"/>
          <w:b/>
          <w:sz w:val="28"/>
          <w:szCs w:val="28"/>
        </w:rPr>
        <w:t xml:space="preserve"> их </w:t>
      </w:r>
      <w:r w:rsidRPr="00CD6293">
        <w:rPr>
          <w:rFonts w:ascii="Times New Roman" w:hAnsi="Times New Roman"/>
          <w:b/>
          <w:sz w:val="28"/>
          <w:szCs w:val="28"/>
        </w:rPr>
        <w:t xml:space="preserve">сохранности </w:t>
      </w:r>
      <w:r w:rsidR="00CD6293" w:rsidRPr="00CD6293">
        <w:rPr>
          <w:rFonts w:ascii="Times New Roman" w:hAnsi="Times New Roman"/>
          <w:b/>
          <w:sz w:val="28"/>
          <w:szCs w:val="28"/>
        </w:rPr>
        <w:t xml:space="preserve">и безопасной эксплуатации устанавливаются специальные охранные зоны. Эксперты </w:t>
      </w:r>
      <w:r w:rsidR="00EC415A">
        <w:rPr>
          <w:rFonts w:ascii="Times New Roman" w:hAnsi="Times New Roman"/>
          <w:b/>
          <w:sz w:val="28"/>
          <w:szCs w:val="28"/>
        </w:rPr>
        <w:t xml:space="preserve">филиала </w:t>
      </w:r>
      <w:hyperlink r:id="rId8" w:history="1">
        <w:r w:rsidR="00CD6293" w:rsidRPr="00EC415A">
          <w:rPr>
            <w:rStyle w:val="a5"/>
            <w:rFonts w:ascii="Times New Roman" w:hAnsi="Times New Roman"/>
            <w:b/>
            <w:sz w:val="28"/>
            <w:szCs w:val="28"/>
          </w:rPr>
          <w:t>ППК «Роскадастр»</w:t>
        </w:r>
      </w:hyperlink>
      <w:r w:rsidR="00CD6293" w:rsidRPr="00CD6293">
        <w:rPr>
          <w:rFonts w:ascii="Times New Roman" w:hAnsi="Times New Roman"/>
          <w:b/>
          <w:sz w:val="28"/>
          <w:szCs w:val="28"/>
        </w:rPr>
        <w:t xml:space="preserve"> рассказали о назначении и правовом регулировании таких зон. </w:t>
      </w:r>
    </w:p>
    <w:p w14:paraId="4466DA72" w14:textId="388B08E8" w:rsidR="00CD6293" w:rsidRPr="0043758A" w:rsidRDefault="00CD6293" w:rsidP="0043758A">
      <w:pPr>
        <w:spacing w:after="100" w:afterAutospacing="1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6293">
        <w:rPr>
          <w:rFonts w:ascii="Times New Roman" w:hAnsi="Times New Roman"/>
          <w:sz w:val="28"/>
          <w:szCs w:val="28"/>
        </w:rPr>
        <w:t>Порядок установления охранных зон объектов электросетевого хозяйства регулируется постановлением Правительства Р</w:t>
      </w:r>
      <w:r w:rsidR="000C24A3">
        <w:rPr>
          <w:rFonts w:ascii="Times New Roman" w:hAnsi="Times New Roman"/>
          <w:sz w:val="28"/>
          <w:szCs w:val="28"/>
        </w:rPr>
        <w:t xml:space="preserve">оссийской </w:t>
      </w:r>
      <w:r w:rsidRPr="00CD6293">
        <w:rPr>
          <w:rFonts w:ascii="Times New Roman" w:hAnsi="Times New Roman"/>
          <w:sz w:val="28"/>
          <w:szCs w:val="28"/>
        </w:rPr>
        <w:t>Ф</w:t>
      </w:r>
      <w:r w:rsidR="000C24A3">
        <w:rPr>
          <w:rFonts w:ascii="Times New Roman" w:hAnsi="Times New Roman"/>
          <w:sz w:val="28"/>
          <w:szCs w:val="28"/>
        </w:rPr>
        <w:t>едерации</w:t>
      </w:r>
      <w:r w:rsidRPr="00CD6293">
        <w:rPr>
          <w:rFonts w:ascii="Times New Roman" w:hAnsi="Times New Roman"/>
          <w:sz w:val="28"/>
          <w:szCs w:val="28"/>
        </w:rPr>
        <w:t xml:space="preserve"> от 24.02.2009 </w:t>
      </w:r>
      <w:hyperlink r:id="rId9" w:history="1">
        <w:r w:rsidR="000C24A3">
          <w:rPr>
            <w:rStyle w:val="a5"/>
            <w:rFonts w:ascii="Times New Roman" w:hAnsi="Times New Roman"/>
            <w:sz w:val="28"/>
            <w:szCs w:val="28"/>
          </w:rPr>
          <w:t>№ </w:t>
        </w:r>
        <w:r w:rsidR="000C24A3" w:rsidRPr="00EC415A">
          <w:rPr>
            <w:rStyle w:val="a5"/>
            <w:rFonts w:ascii="Times New Roman" w:hAnsi="Times New Roman"/>
            <w:sz w:val="28"/>
            <w:szCs w:val="28"/>
          </w:rPr>
          <w:t>160</w:t>
        </w:r>
      </w:hyperlink>
      <w:r w:rsidRPr="00CD62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E5D38">
        <w:rPr>
          <w:rFonts w:ascii="Times New Roman" w:hAnsi="Times New Roman"/>
          <w:sz w:val="28"/>
          <w:szCs w:val="28"/>
        </w:rPr>
        <w:t xml:space="preserve">Такие зоны </w:t>
      </w:r>
      <w:r w:rsidRPr="0043758A">
        <w:rPr>
          <w:rFonts w:ascii="Times New Roman" w:hAnsi="Times New Roman"/>
          <w:sz w:val="28"/>
          <w:szCs w:val="28"/>
        </w:rPr>
        <w:t xml:space="preserve">устанавливаются для всех объектов электросетевого хозяйства </w:t>
      </w:r>
      <w:r w:rsidR="00EC415A">
        <w:rPr>
          <w:rFonts w:ascii="Times New Roman" w:hAnsi="Times New Roman"/>
          <w:sz w:val="28"/>
          <w:szCs w:val="28"/>
        </w:rPr>
        <w:t>в соответствии</w:t>
      </w:r>
      <w:r w:rsidR="00DE5D38">
        <w:rPr>
          <w:rFonts w:ascii="Times New Roman" w:hAnsi="Times New Roman"/>
          <w:sz w:val="28"/>
          <w:szCs w:val="28"/>
        </w:rPr>
        <w:t xml:space="preserve"> с действующими</w:t>
      </w:r>
      <w:r w:rsidR="00EC415A">
        <w:rPr>
          <w:rFonts w:ascii="Times New Roman" w:hAnsi="Times New Roman"/>
          <w:sz w:val="28"/>
          <w:szCs w:val="28"/>
        </w:rPr>
        <w:t xml:space="preserve"> требованиями. </w:t>
      </w:r>
      <w:r w:rsidRPr="0043758A">
        <w:rPr>
          <w:rFonts w:ascii="Times New Roman" w:hAnsi="Times New Roman"/>
          <w:sz w:val="28"/>
          <w:szCs w:val="28"/>
        </w:rPr>
        <w:t xml:space="preserve">Границы охранной зоны определяются организацией, которая владеет </w:t>
      </w:r>
      <w:r w:rsidR="00EC415A">
        <w:rPr>
          <w:rFonts w:ascii="Times New Roman" w:hAnsi="Times New Roman"/>
          <w:sz w:val="28"/>
          <w:szCs w:val="28"/>
        </w:rPr>
        <w:t xml:space="preserve">объектом </w:t>
      </w:r>
      <w:r w:rsidRPr="0043758A">
        <w:rPr>
          <w:rFonts w:ascii="Times New Roman" w:hAnsi="Times New Roman"/>
          <w:sz w:val="28"/>
          <w:szCs w:val="28"/>
        </w:rPr>
        <w:t>на праве собственности или ином законном основании.</w:t>
      </w:r>
    </w:p>
    <w:p w14:paraId="38D7266D" w14:textId="77777777" w:rsidR="00CD6293" w:rsidRDefault="00CD6293" w:rsidP="0043758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Важно, что </w:t>
      </w:r>
      <w:r w:rsidR="00567A10">
        <w:rPr>
          <w:rFonts w:ascii="Times New Roman" w:hAnsi="Times New Roman"/>
          <w:sz w:val="28"/>
          <w:szCs w:val="28"/>
        </w:rPr>
        <w:t>земельные участки в пределах охранных зон не изымаются у собственников, но следует понимать, что в границах таких</w:t>
      </w:r>
      <w:r w:rsidR="00EC415A">
        <w:rPr>
          <w:rFonts w:ascii="Times New Roman" w:hAnsi="Times New Roman"/>
          <w:sz w:val="28"/>
          <w:szCs w:val="28"/>
        </w:rPr>
        <w:t xml:space="preserve"> зон действует ряд ограничений на строительство и </w:t>
      </w:r>
      <w:r w:rsidR="0043758A">
        <w:rPr>
          <w:rFonts w:ascii="Times New Roman" w:hAnsi="Times New Roman"/>
          <w:sz w:val="28"/>
          <w:szCs w:val="28"/>
        </w:rPr>
        <w:t xml:space="preserve">ведение хозяйственной деятельности. </w:t>
      </w:r>
    </w:p>
    <w:p w14:paraId="30E9FA5E" w14:textId="322A0850" w:rsidR="00EC415A" w:rsidRPr="00EC415A" w:rsidRDefault="00EC415A" w:rsidP="00EC415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415A">
        <w:rPr>
          <w:rFonts w:ascii="Times New Roman" w:hAnsi="Times New Roman"/>
          <w:sz w:val="28"/>
          <w:szCs w:val="28"/>
        </w:rPr>
        <w:t>В соответствии с законодательством нарушение установленных ограничений влечет за собой ответственность в виде штрафов или принудительной ликвидации возведенного здания, сооружения.</w:t>
      </w:r>
    </w:p>
    <w:p w14:paraId="1B36A8AA" w14:textId="77777777" w:rsidR="00EC415A" w:rsidRPr="00CD6293" w:rsidRDefault="00EC415A" w:rsidP="00EC415A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415A">
        <w:rPr>
          <w:rFonts w:ascii="Times New Roman" w:hAnsi="Times New Roman"/>
          <w:sz w:val="28"/>
          <w:szCs w:val="28"/>
        </w:rPr>
        <w:t>Так, при обнаружении нарушений в охранных зонах линий электропередач</w:t>
      </w:r>
      <w:r w:rsidR="00DE5D38">
        <w:rPr>
          <w:rFonts w:ascii="Times New Roman" w:hAnsi="Times New Roman"/>
          <w:sz w:val="28"/>
          <w:szCs w:val="28"/>
        </w:rPr>
        <w:t>и</w:t>
      </w:r>
      <w:r w:rsidRPr="00EC415A">
        <w:rPr>
          <w:rFonts w:ascii="Times New Roman" w:hAnsi="Times New Roman"/>
          <w:sz w:val="28"/>
          <w:szCs w:val="28"/>
        </w:rPr>
        <w:t xml:space="preserve"> владельцы объектов электросетевого хозяйства направляют</w:t>
      </w:r>
      <w:r>
        <w:rPr>
          <w:rFonts w:ascii="Times New Roman" w:hAnsi="Times New Roman"/>
          <w:sz w:val="28"/>
          <w:szCs w:val="28"/>
        </w:rPr>
        <w:t xml:space="preserve"> заявление о фактах нарушения в орган</w:t>
      </w:r>
      <w:r w:rsidR="00DE5D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15A">
        <w:rPr>
          <w:rFonts w:ascii="Times New Roman" w:hAnsi="Times New Roman"/>
          <w:sz w:val="28"/>
          <w:szCs w:val="28"/>
        </w:rPr>
        <w:t>осуществляющий федеральный государ</w:t>
      </w:r>
      <w:r>
        <w:rPr>
          <w:rFonts w:ascii="Times New Roman" w:hAnsi="Times New Roman"/>
          <w:sz w:val="28"/>
          <w:szCs w:val="28"/>
        </w:rPr>
        <w:t>ственный энергет</w:t>
      </w:r>
      <w:r w:rsidR="00DE5D38">
        <w:rPr>
          <w:rFonts w:ascii="Times New Roman" w:hAnsi="Times New Roman"/>
          <w:sz w:val="28"/>
          <w:szCs w:val="28"/>
        </w:rPr>
        <w:t>ический надзор. Кроме того, они</w:t>
      </w:r>
      <w:r w:rsidRPr="00EC415A">
        <w:rPr>
          <w:rFonts w:ascii="Times New Roman" w:hAnsi="Times New Roman"/>
          <w:sz w:val="28"/>
          <w:szCs w:val="28"/>
        </w:rPr>
        <w:t xml:space="preserve"> вправе об</w:t>
      </w:r>
      <w:r>
        <w:rPr>
          <w:rFonts w:ascii="Times New Roman" w:hAnsi="Times New Roman"/>
          <w:sz w:val="28"/>
          <w:szCs w:val="28"/>
        </w:rPr>
        <w:t>ратиться в суд с требованиями об устранении нарушений.</w:t>
      </w:r>
    </w:p>
    <w:p w14:paraId="1AF1444C" w14:textId="78D23990" w:rsidR="00CB43BF" w:rsidRDefault="00567A10" w:rsidP="0043758A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67A10">
        <w:rPr>
          <w:rFonts w:ascii="Times New Roman" w:hAnsi="Times New Roman"/>
          <w:i/>
          <w:sz w:val="28"/>
          <w:szCs w:val="28"/>
        </w:rPr>
        <w:t>«</w:t>
      </w:r>
      <w:r w:rsidR="00CB43BF" w:rsidRPr="00567A10">
        <w:rPr>
          <w:rFonts w:ascii="Times New Roman" w:hAnsi="Times New Roman"/>
          <w:i/>
          <w:sz w:val="28"/>
          <w:szCs w:val="28"/>
        </w:rPr>
        <w:t>На сегодняшний день в</w:t>
      </w:r>
      <w:r w:rsidRPr="00567A10">
        <w:rPr>
          <w:rFonts w:ascii="Times New Roman" w:hAnsi="Times New Roman"/>
          <w:i/>
          <w:sz w:val="28"/>
          <w:szCs w:val="28"/>
        </w:rPr>
        <w:t xml:space="preserve"> Едином государственном реестре недвижимости (</w:t>
      </w:r>
      <w:r w:rsidR="00CB43BF" w:rsidRPr="00567A10">
        <w:rPr>
          <w:rFonts w:ascii="Times New Roman" w:hAnsi="Times New Roman"/>
          <w:i/>
          <w:sz w:val="28"/>
          <w:szCs w:val="28"/>
        </w:rPr>
        <w:t>ЕГРН</w:t>
      </w:r>
      <w:r w:rsidRPr="00567A10">
        <w:rPr>
          <w:rFonts w:ascii="Times New Roman" w:hAnsi="Times New Roman"/>
          <w:i/>
          <w:sz w:val="28"/>
          <w:szCs w:val="28"/>
        </w:rPr>
        <w:t>)</w:t>
      </w:r>
      <w:r w:rsidR="00CB43BF" w:rsidRPr="00567A10">
        <w:rPr>
          <w:rFonts w:ascii="Times New Roman" w:hAnsi="Times New Roman"/>
          <w:i/>
          <w:sz w:val="28"/>
          <w:szCs w:val="28"/>
        </w:rPr>
        <w:t xml:space="preserve"> содержатся сведения о </w:t>
      </w:r>
      <w:r>
        <w:rPr>
          <w:rFonts w:ascii="Times New Roman" w:hAnsi="Times New Roman"/>
          <w:b/>
          <w:i/>
          <w:sz w:val="28"/>
          <w:szCs w:val="28"/>
        </w:rPr>
        <w:t>более чем 80 000</w:t>
      </w:r>
      <w:r w:rsidR="00CB43BF" w:rsidRPr="00567A10">
        <w:rPr>
          <w:rFonts w:ascii="Times New Roman" w:hAnsi="Times New Roman"/>
          <w:i/>
          <w:sz w:val="28"/>
          <w:szCs w:val="28"/>
        </w:rPr>
        <w:t xml:space="preserve"> охранных зонах</w:t>
      </w:r>
      <w:r w:rsidR="0043758A">
        <w:rPr>
          <w:rFonts w:ascii="Times New Roman" w:hAnsi="Times New Roman"/>
          <w:i/>
          <w:sz w:val="28"/>
          <w:szCs w:val="28"/>
        </w:rPr>
        <w:t xml:space="preserve"> объектов электросетевого хозяйства</w:t>
      </w:r>
      <w:r w:rsidR="00CB43BF" w:rsidRPr="00567A10">
        <w:rPr>
          <w:rFonts w:ascii="Times New Roman" w:hAnsi="Times New Roman"/>
          <w:i/>
          <w:sz w:val="28"/>
          <w:szCs w:val="28"/>
        </w:rPr>
        <w:t>, расположенных на территории Краснодарского края</w:t>
      </w:r>
      <w:r w:rsidR="0043758A">
        <w:rPr>
          <w:rFonts w:ascii="Times New Roman" w:hAnsi="Times New Roman"/>
          <w:i/>
          <w:sz w:val="28"/>
          <w:szCs w:val="28"/>
        </w:rPr>
        <w:t xml:space="preserve">. </w:t>
      </w:r>
      <w:r w:rsidR="0043758A" w:rsidRPr="0043758A">
        <w:rPr>
          <w:rFonts w:ascii="Times New Roman" w:hAnsi="Times New Roman"/>
          <w:i/>
          <w:sz w:val="28"/>
          <w:szCs w:val="28"/>
        </w:rPr>
        <w:t xml:space="preserve">Информация о них отображается </w:t>
      </w:r>
      <w:hyperlink r:id="rId10" w:history="1">
        <w:r w:rsidR="0043758A" w:rsidRPr="00EC415A">
          <w:rPr>
            <w:rStyle w:val="a5"/>
            <w:rFonts w:ascii="Times New Roman" w:hAnsi="Times New Roman"/>
            <w:i/>
            <w:sz w:val="28"/>
            <w:szCs w:val="28"/>
          </w:rPr>
          <w:t>на Публичной кадастровой карте</w:t>
        </w:r>
      </w:hyperlink>
      <w:r w:rsidR="0043758A" w:rsidRPr="0043758A">
        <w:rPr>
          <w:rFonts w:ascii="Times New Roman" w:hAnsi="Times New Roman"/>
          <w:i/>
          <w:sz w:val="28"/>
          <w:szCs w:val="28"/>
        </w:rPr>
        <w:t xml:space="preserve"> на сайте Росреестра</w:t>
      </w:r>
      <w:r w:rsidR="00CB43BF" w:rsidRPr="00567A10">
        <w:rPr>
          <w:rFonts w:ascii="Times New Roman" w:hAnsi="Times New Roman"/>
          <w:i/>
          <w:sz w:val="28"/>
          <w:szCs w:val="28"/>
        </w:rPr>
        <w:t>»,</w:t>
      </w:r>
      <w:r w:rsidR="00360AD0" w:rsidRPr="00567A10">
        <w:t xml:space="preserve"> </w:t>
      </w:r>
      <w:r w:rsidR="00360AD0" w:rsidRPr="00567A10">
        <w:rPr>
          <w:rFonts w:ascii="Times New Roman" w:hAnsi="Times New Roman"/>
          <w:i/>
          <w:sz w:val="28"/>
          <w:szCs w:val="28"/>
        </w:rPr>
        <w:t>–</w:t>
      </w:r>
      <w:r w:rsidR="00CB43BF" w:rsidRPr="00567A10">
        <w:rPr>
          <w:rFonts w:ascii="Times New Roman" w:hAnsi="Times New Roman"/>
          <w:i/>
          <w:sz w:val="28"/>
          <w:szCs w:val="28"/>
        </w:rPr>
        <w:t xml:space="preserve"> </w:t>
      </w:r>
      <w:r w:rsidR="00CB43BF" w:rsidRPr="00567A10">
        <w:rPr>
          <w:rFonts w:ascii="Times New Roman" w:hAnsi="Times New Roman"/>
          <w:sz w:val="28"/>
          <w:szCs w:val="28"/>
        </w:rPr>
        <w:t>сообщает</w:t>
      </w:r>
      <w:r w:rsidR="00CB43BF" w:rsidRPr="00567A10">
        <w:rPr>
          <w:rFonts w:ascii="Times New Roman" w:hAnsi="Times New Roman"/>
          <w:i/>
          <w:sz w:val="28"/>
          <w:szCs w:val="28"/>
        </w:rPr>
        <w:t xml:space="preserve"> </w:t>
      </w:r>
      <w:r w:rsidR="00CB43BF" w:rsidRPr="00567A10">
        <w:rPr>
          <w:rFonts w:ascii="Times New Roman" w:hAnsi="Times New Roman"/>
          <w:sz w:val="28"/>
          <w:szCs w:val="28"/>
        </w:rPr>
        <w:t>начальник отдела ведения реестра границ</w:t>
      </w:r>
      <w:r w:rsidR="001612D0">
        <w:rPr>
          <w:rFonts w:ascii="Times New Roman" w:hAnsi="Times New Roman"/>
          <w:sz w:val="28"/>
          <w:szCs w:val="28"/>
        </w:rPr>
        <w:t xml:space="preserve"> филиала ППК «Роскадастр» по Краснодарскому краю</w:t>
      </w:r>
      <w:r w:rsidR="00CB43BF" w:rsidRPr="00567A10">
        <w:rPr>
          <w:rFonts w:ascii="Times New Roman" w:hAnsi="Times New Roman"/>
          <w:i/>
          <w:sz w:val="28"/>
          <w:szCs w:val="28"/>
        </w:rPr>
        <w:t xml:space="preserve"> </w:t>
      </w:r>
      <w:r w:rsidR="00CB43BF" w:rsidRPr="00567A10">
        <w:rPr>
          <w:rFonts w:ascii="Times New Roman" w:hAnsi="Times New Roman"/>
          <w:b/>
          <w:sz w:val="28"/>
          <w:szCs w:val="28"/>
        </w:rPr>
        <w:t xml:space="preserve">Дмитрий </w:t>
      </w:r>
      <w:proofErr w:type="spellStart"/>
      <w:r w:rsidR="00CB43BF" w:rsidRPr="00567A10">
        <w:rPr>
          <w:rFonts w:ascii="Times New Roman" w:hAnsi="Times New Roman"/>
          <w:b/>
          <w:sz w:val="28"/>
          <w:szCs w:val="28"/>
        </w:rPr>
        <w:t>Тонхоноев</w:t>
      </w:r>
      <w:proofErr w:type="spellEnd"/>
      <w:r w:rsidR="00CB43BF" w:rsidRPr="00567A10">
        <w:rPr>
          <w:rFonts w:ascii="Times New Roman" w:hAnsi="Times New Roman"/>
          <w:b/>
          <w:sz w:val="28"/>
          <w:szCs w:val="28"/>
        </w:rPr>
        <w:t>.</w:t>
      </w:r>
    </w:p>
    <w:p w14:paraId="34D5D67A" w14:textId="0E2B2D37" w:rsidR="005113BF" w:rsidRDefault="001612D0" w:rsidP="0043758A">
      <w:pPr>
        <w:pStyle w:val="af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Региональный </w:t>
      </w:r>
      <w:proofErr w:type="spellStart"/>
      <w:r w:rsidR="00CB43BF" w:rsidRPr="0043758A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CB43BF" w:rsidRPr="0043758A">
        <w:rPr>
          <w:rFonts w:ascii="Times New Roman" w:hAnsi="Times New Roman"/>
          <w:sz w:val="28"/>
          <w:szCs w:val="28"/>
        </w:rPr>
        <w:t xml:space="preserve"> напоминает </w:t>
      </w:r>
      <w:r w:rsidR="00EC415A">
        <w:rPr>
          <w:rFonts w:ascii="Times New Roman" w:hAnsi="Times New Roman"/>
          <w:sz w:val="28"/>
          <w:szCs w:val="28"/>
        </w:rPr>
        <w:t>о</w:t>
      </w:r>
      <w:r w:rsidR="00CB43BF" w:rsidRPr="0043758A">
        <w:rPr>
          <w:rFonts w:ascii="Times New Roman" w:hAnsi="Times New Roman"/>
          <w:sz w:val="28"/>
          <w:szCs w:val="28"/>
        </w:rPr>
        <w:t xml:space="preserve"> важности своевременного внесения сведений в ЕГРН. Это способствует обеспечению правовой определенности, защите имущественных интересов и соблюдению требовани</w:t>
      </w:r>
      <w:r w:rsidR="005113BF" w:rsidRPr="0043758A">
        <w:rPr>
          <w:rFonts w:ascii="Times New Roman" w:hAnsi="Times New Roman"/>
          <w:sz w:val="28"/>
          <w:szCs w:val="28"/>
        </w:rPr>
        <w:t>й действующего законодательства</w:t>
      </w:r>
      <w:r w:rsidR="00EC415A">
        <w:rPr>
          <w:rFonts w:ascii="Times New Roman" w:hAnsi="Times New Roman"/>
          <w:sz w:val="28"/>
          <w:szCs w:val="28"/>
        </w:rPr>
        <w:t>.</w:t>
      </w:r>
    </w:p>
    <w:p w14:paraId="0A91C903" w14:textId="77777777" w:rsidR="00D7686D" w:rsidRPr="005113BF" w:rsidRDefault="00D7686D" w:rsidP="005113BF">
      <w:pPr>
        <w:pStyle w:val="af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</w:t>
      </w:r>
    </w:p>
    <w:p w14:paraId="15D91E88" w14:textId="77777777" w:rsidR="00D7686D" w:rsidRDefault="00D7686D">
      <w:pPr>
        <w:spacing w:after="0" w:line="240" w:lineRule="auto"/>
        <w:jc w:val="both"/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    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5"/>
        <w:gridCol w:w="4453"/>
        <w:gridCol w:w="956"/>
        <w:gridCol w:w="4111"/>
      </w:tblGrid>
      <w:tr w:rsidR="00D7686D" w14:paraId="4B744C86" w14:textId="77777777">
        <w:trPr>
          <w:jc w:val="center"/>
        </w:trPr>
        <w:tc>
          <w:tcPr>
            <w:tcW w:w="775" w:type="dxa"/>
            <w:shd w:val="clear" w:color="auto" w:fill="auto"/>
          </w:tcPr>
          <w:p w14:paraId="457501DA" w14:textId="77777777" w:rsidR="00D7686D" w:rsidRDefault="00AA2874">
            <w:pPr>
              <w:spacing w:after="0" w:line="240" w:lineRule="auto"/>
              <w:contextualSpacing/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0E20B968" wp14:editId="187594D0">
                  <wp:extent cx="361950" cy="361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" t="-177" r="-175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34D4D5BF" w14:textId="77777777" w:rsidR="00D7686D" w:rsidRDefault="00C03E72">
            <w:pPr>
              <w:spacing w:after="0" w:line="240" w:lineRule="auto"/>
              <w:contextualSpacing/>
            </w:pPr>
            <w:hyperlink r:id="rId12" w:history="1">
              <w:r w:rsidR="00D7686D">
                <w:rPr>
                  <w:rStyle w:val="a5"/>
                  <w:rFonts w:ascii="Segoe UI" w:eastAsia="Times New Roman" w:hAnsi="Segoe UI" w:cs="Segoe UI"/>
                  <w:szCs w:val="28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shd w:val="clear" w:color="auto" w:fill="auto"/>
          </w:tcPr>
          <w:p w14:paraId="6418DA26" w14:textId="77777777" w:rsidR="00D7686D" w:rsidRDefault="00AA2874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71DAB4B8" wp14:editId="6E53E9C8">
                  <wp:extent cx="352425" cy="352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9" t="-179" r="-179" b="-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75D4E0" w14:textId="77777777" w:rsidR="00D7686D" w:rsidRDefault="00D7686D">
            <w:pPr>
              <w:spacing w:after="0" w:line="240" w:lineRule="auto"/>
              <w:contextualSpacing/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D7686D" w14:paraId="57424D3D" w14:textId="77777777">
        <w:trPr>
          <w:jc w:val="center"/>
        </w:trPr>
        <w:tc>
          <w:tcPr>
            <w:tcW w:w="775" w:type="dxa"/>
            <w:shd w:val="clear" w:color="auto" w:fill="auto"/>
          </w:tcPr>
          <w:p w14:paraId="47A87E88" w14:textId="77777777" w:rsidR="00D7686D" w:rsidRDefault="00AA2874">
            <w:pPr>
              <w:snapToGrid w:val="0"/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7728" behindDoc="0" locked="0" layoutInCell="1" allowOverlap="1" wp14:anchorId="243C9013" wp14:editId="426FEA7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345" cy="344170"/>
                  <wp:effectExtent l="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6" r="-46" b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41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260AF6AF" w14:textId="77777777" w:rsidR="00D7686D" w:rsidRDefault="00D7686D">
            <w:pPr>
              <w:spacing w:after="0" w:line="240" w:lineRule="auto"/>
              <w:contextualSpacing/>
            </w:pPr>
            <w:r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  <w:shd w:val="clear" w:color="auto" w:fill="auto"/>
          </w:tcPr>
          <w:p w14:paraId="0DA651CC" w14:textId="77777777" w:rsidR="00D7686D" w:rsidRDefault="00AA287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5A82AE98" wp14:editId="6270F57A">
                  <wp:extent cx="36195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" t="-175" r="-175" b="-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9CB7C1" w14:textId="77777777" w:rsidR="00D7686D" w:rsidRDefault="00D7686D">
            <w:pPr>
              <w:spacing w:after="0" w:line="240" w:lineRule="auto"/>
              <w:contextualSpacing/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259A0D1B" w14:textId="77777777" w:rsidR="00D7686D" w:rsidRDefault="00D7686D" w:rsidP="001C7932">
      <w:pPr>
        <w:spacing w:after="0" w:line="360" w:lineRule="auto"/>
        <w:ind w:left="720"/>
        <w:jc w:val="both"/>
      </w:pPr>
    </w:p>
    <w:p w14:paraId="21F58686" w14:textId="77777777" w:rsidR="00D7686D" w:rsidRDefault="00D7686D">
      <w:pPr>
        <w:pStyle w:val="af"/>
        <w:spacing w:after="0" w:line="240" w:lineRule="auto"/>
        <w:jc w:val="both"/>
      </w:pPr>
    </w:p>
    <w:p w14:paraId="6336819E" w14:textId="77777777" w:rsidR="0053156B" w:rsidRDefault="0053156B" w:rsidP="0053156B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53156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4DAF" w14:textId="77777777" w:rsidR="00B51C9A" w:rsidRDefault="00B51C9A">
      <w:pPr>
        <w:spacing w:after="0" w:line="240" w:lineRule="auto"/>
      </w:pPr>
      <w:r>
        <w:separator/>
      </w:r>
    </w:p>
  </w:endnote>
  <w:endnote w:type="continuationSeparator" w:id="0">
    <w:p w14:paraId="7E5E4B35" w14:textId="77777777" w:rsidR="00B51C9A" w:rsidRDefault="00B5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8C67" w14:textId="77777777" w:rsidR="00D7686D" w:rsidRDefault="00D7686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14:paraId="60143AD6" w14:textId="77777777" w:rsidR="00D7686D" w:rsidRDefault="00D7686D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hAnsi="Times New Roman"/>
        <w:sz w:val="20"/>
      </w:rPr>
      <w:t>press23@23.kadastr.ru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6A8DB" w14:textId="77777777" w:rsidR="00D7686D" w:rsidRDefault="00D768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717E" w14:textId="77777777" w:rsidR="00B51C9A" w:rsidRDefault="00B51C9A">
      <w:pPr>
        <w:spacing w:after="0" w:line="240" w:lineRule="auto"/>
      </w:pPr>
      <w:r>
        <w:separator/>
      </w:r>
    </w:p>
  </w:footnote>
  <w:footnote w:type="continuationSeparator" w:id="0">
    <w:p w14:paraId="66241EE6" w14:textId="77777777" w:rsidR="00B51C9A" w:rsidRDefault="00B5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38803" w14:textId="77777777" w:rsidR="00D7686D" w:rsidRDefault="00D7686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A834" w14:textId="77777777" w:rsidR="00D7686D" w:rsidRDefault="00D768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05A7D7D"/>
    <w:multiLevelType w:val="hybridMultilevel"/>
    <w:tmpl w:val="CCEE639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192A0B22"/>
    <w:multiLevelType w:val="multilevel"/>
    <w:tmpl w:val="8FD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C4AB5"/>
    <w:multiLevelType w:val="hybridMultilevel"/>
    <w:tmpl w:val="9810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14"/>
    <w:rsid w:val="0009767B"/>
    <w:rsid w:val="000A4BF2"/>
    <w:rsid w:val="000C24A3"/>
    <w:rsid w:val="00110335"/>
    <w:rsid w:val="001333CE"/>
    <w:rsid w:val="00144326"/>
    <w:rsid w:val="001518F7"/>
    <w:rsid w:val="001612D0"/>
    <w:rsid w:val="00181A17"/>
    <w:rsid w:val="001A3ABF"/>
    <w:rsid w:val="001C7932"/>
    <w:rsid w:val="001D1030"/>
    <w:rsid w:val="002C2CED"/>
    <w:rsid w:val="00301328"/>
    <w:rsid w:val="00331E9D"/>
    <w:rsid w:val="00360AD0"/>
    <w:rsid w:val="003A5C58"/>
    <w:rsid w:val="00411C97"/>
    <w:rsid w:val="00421D2F"/>
    <w:rsid w:val="0043758A"/>
    <w:rsid w:val="004379E4"/>
    <w:rsid w:val="00472FAA"/>
    <w:rsid w:val="0049291C"/>
    <w:rsid w:val="004A5685"/>
    <w:rsid w:val="005113BF"/>
    <w:rsid w:val="0053156B"/>
    <w:rsid w:val="00567A10"/>
    <w:rsid w:val="00592D7F"/>
    <w:rsid w:val="005C29F9"/>
    <w:rsid w:val="005D55C9"/>
    <w:rsid w:val="005F72F8"/>
    <w:rsid w:val="00602E7F"/>
    <w:rsid w:val="00650DCA"/>
    <w:rsid w:val="00665E6F"/>
    <w:rsid w:val="006A2228"/>
    <w:rsid w:val="006B2BA6"/>
    <w:rsid w:val="00780074"/>
    <w:rsid w:val="00794E34"/>
    <w:rsid w:val="00824066"/>
    <w:rsid w:val="008335E0"/>
    <w:rsid w:val="00843654"/>
    <w:rsid w:val="008643EE"/>
    <w:rsid w:val="00916669"/>
    <w:rsid w:val="00982DE1"/>
    <w:rsid w:val="009C2723"/>
    <w:rsid w:val="00AA22B9"/>
    <w:rsid w:val="00AA2874"/>
    <w:rsid w:val="00AC135B"/>
    <w:rsid w:val="00B16B2C"/>
    <w:rsid w:val="00B423FB"/>
    <w:rsid w:val="00B51C9A"/>
    <w:rsid w:val="00B666C1"/>
    <w:rsid w:val="00C03E72"/>
    <w:rsid w:val="00C65A2A"/>
    <w:rsid w:val="00CA49AA"/>
    <w:rsid w:val="00CB43BF"/>
    <w:rsid w:val="00CD6293"/>
    <w:rsid w:val="00D5692B"/>
    <w:rsid w:val="00D758EC"/>
    <w:rsid w:val="00D7686D"/>
    <w:rsid w:val="00D86BFA"/>
    <w:rsid w:val="00DA2C71"/>
    <w:rsid w:val="00DD47F9"/>
    <w:rsid w:val="00DE595E"/>
    <w:rsid w:val="00DE5D38"/>
    <w:rsid w:val="00DE619C"/>
    <w:rsid w:val="00E04036"/>
    <w:rsid w:val="00E24461"/>
    <w:rsid w:val="00E477EA"/>
    <w:rsid w:val="00E8089B"/>
    <w:rsid w:val="00E86A14"/>
    <w:rsid w:val="00EC415A"/>
    <w:rsid w:val="00EF46BC"/>
    <w:rsid w:val="00F4284F"/>
    <w:rsid w:val="00FC4704"/>
    <w:rsid w:val="00FC67AD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154F65"/>
  <w15:chartTrackingRefBased/>
  <w15:docId w15:val="{680D464F-105E-4D90-A73E-E0025881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ГС_Основной_текст Char"/>
    <w:rPr>
      <w:rFonts w:ascii="Arial" w:eastAsia="Times New Roman" w:hAnsi="Arial" w:cs="Arial"/>
      <w:bCs/>
      <w:sz w:val="24"/>
      <w:szCs w:val="24"/>
    </w:rPr>
  </w:style>
  <w:style w:type="character" w:customStyle="1" w:styleId="a6">
    <w:name w:val="Нижний колонтитул Знак"/>
    <w:rPr>
      <w:sz w:val="22"/>
      <w:szCs w:val="22"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customStyle="1" w:styleId="a9">
    <w:name w:val="Верхний колонтитул Знак"/>
    <w:rPr>
      <w:sz w:val="22"/>
      <w:szCs w:val="22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sc-fhsyak">
    <w:name w:val="sc-fhsyak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a">
    <w:name w:val="line number"/>
  </w:style>
  <w:style w:type="paragraph" w:styleId="ab">
    <w:name w:val="Title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c">
    <w:name w:val="List"/>
    <w:basedOn w:val="a0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ГС_Основной_текст"/>
    <w:pPr>
      <w:tabs>
        <w:tab w:val="left" w:pos="851"/>
      </w:tabs>
      <w:suppressAutoHyphens/>
      <w:snapToGrid w:val="0"/>
      <w:spacing w:before="60" w:after="60" w:line="360" w:lineRule="auto"/>
      <w:ind w:left="426" w:firstLine="709"/>
      <w:contextualSpacing/>
      <w:jc w:val="both"/>
    </w:pPr>
    <w:rPr>
      <w:rFonts w:ascii="Arial" w:hAnsi="Arial" w:cs="Arial"/>
      <w:bCs/>
      <w:sz w:val="24"/>
      <w:szCs w:val="24"/>
      <w:lang w:eastAsia="zh-CN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c-uhnfh">
    <w:name w:val="sc-uhnfh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5">
    <w:name w:val="Содержимое таблицы"/>
    <w:basedOn w:val="a"/>
    <w:pPr>
      <w:widowControl w:val="0"/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styleId="af7">
    <w:name w:val="Strong"/>
    <w:uiPriority w:val="22"/>
    <w:qFormat/>
    <w:rsid w:val="001333CE"/>
    <w:rPr>
      <w:b/>
      <w:bCs/>
    </w:rPr>
  </w:style>
  <w:style w:type="paragraph" w:customStyle="1" w:styleId="futurismarkdown-listitem">
    <w:name w:val="futurismarkdown-listitem"/>
    <w:basedOn w:val="a"/>
    <w:rsid w:val="005F72F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unhideWhenUsed/>
    <w:rsid w:val="0053156B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4379E4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kadastr.ru/" TargetMode="Externa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nspd.gov.ru/map?thematic=PKK&amp;zoom=5&amp;coordinate_x=7804891.637510094&amp;coordinate_y=8181287.398947453&amp;theme_id=1&amp;baseLayerId=235&amp;is_copy_url=tru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65555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Links>
    <vt:vector size="18" baseType="variant">
      <vt:variant>
        <vt:i4>262262</vt:i4>
      </vt:variant>
      <vt:variant>
        <vt:i4>6</vt:i4>
      </vt:variant>
      <vt:variant>
        <vt:i4>0</vt:i4>
      </vt:variant>
      <vt:variant>
        <vt:i4>5</vt:i4>
      </vt:variant>
      <vt:variant>
        <vt:lpwstr>mailto:press23@23.kadastr.ru</vt:lpwstr>
      </vt:variant>
      <vt:variant>
        <vt:lpwstr/>
      </vt:variant>
      <vt:variant>
        <vt:i4>4849732</vt:i4>
      </vt:variant>
      <vt:variant>
        <vt:i4>3</vt:i4>
      </vt:variant>
      <vt:variant>
        <vt:i4>0</vt:i4>
      </vt:variant>
      <vt:variant>
        <vt:i4>5</vt:i4>
      </vt:variant>
      <vt:variant>
        <vt:lpwstr>https://nspd.gov.ru/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https://base.garant.ru/2107870/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cp:lastModifiedBy>Скорнякова Виктория Алексеевна</cp:lastModifiedBy>
  <cp:revision>3</cp:revision>
  <cp:lastPrinted>2025-03-21T11:48:00Z</cp:lastPrinted>
  <dcterms:created xsi:type="dcterms:W3CDTF">2026-06-11T12:31:00Z</dcterms:created>
  <dcterms:modified xsi:type="dcterms:W3CDTF">2026-06-11T13:03:00Z</dcterms:modified>
</cp:coreProperties>
</file>