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2E1F3976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CB3212" w:rsidRDefault="00CB3212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8A7B70" w:rsidRDefault="008A7B7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52F8">
        <w:rPr>
          <w:rFonts w:ascii="Montserrat" w:hAnsi="Montserrat"/>
          <w:b w:val="0"/>
          <w:sz w:val="16"/>
          <w:szCs w:val="16"/>
        </w:rPr>
        <w:t>16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173192">
        <w:rPr>
          <w:rFonts w:ascii="Montserrat" w:hAnsi="Montserrat"/>
          <w:b w:val="0"/>
          <w:sz w:val="16"/>
          <w:szCs w:val="16"/>
        </w:rPr>
        <w:t>7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01EFB7EB" w14:textId="77777777" w:rsidR="00D117B4" w:rsidRDefault="00D117B4" w:rsidP="00D550BB">
      <w:pPr>
        <w:spacing w:line="276" w:lineRule="auto"/>
        <w:jc w:val="both"/>
        <w:rPr>
          <w:rFonts w:ascii="Montserrat" w:hAnsi="Montserrat"/>
          <w:b/>
          <w:bCs/>
        </w:rPr>
      </w:pPr>
    </w:p>
    <w:p w14:paraId="32A9E932" w14:textId="4BC222D5" w:rsidR="004639B0" w:rsidRPr="001A66CD" w:rsidRDefault="005820AF" w:rsidP="00173192">
      <w:pPr>
        <w:spacing w:line="276" w:lineRule="auto"/>
        <w:jc w:val="both"/>
        <w:rPr>
          <w:rFonts w:ascii="Montserrat" w:hAnsi="Montserrat"/>
          <w:b/>
          <w:bCs/>
        </w:rPr>
      </w:pPr>
      <w:r w:rsidRPr="005820AF">
        <w:rPr>
          <w:rFonts w:ascii="Montserrat" w:hAnsi="Montserrat"/>
          <w:b/>
          <w:bCs/>
        </w:rPr>
        <w:t>До 1 августа кубанские работодатели могут подать заявление в Отделение СФР по Краснодарскому краю на возмещение расходов на охрану труда</w:t>
      </w:r>
      <w:r>
        <w:rPr>
          <w:rFonts w:ascii="Montserrat" w:hAnsi="Montserrat"/>
          <w:b/>
          <w:bCs/>
        </w:rPr>
        <w:t xml:space="preserve"> </w:t>
      </w:r>
    </w:p>
    <w:p w14:paraId="6C455A2A" w14:textId="77777777" w:rsidR="001A66CD" w:rsidRDefault="001A66CD" w:rsidP="0088798B">
      <w:pPr>
        <w:spacing w:line="360" w:lineRule="auto"/>
        <w:jc w:val="both"/>
        <w:rPr>
          <w:rFonts w:ascii="Montserrat" w:hAnsi="Montserrat"/>
          <w:bCs/>
        </w:rPr>
      </w:pPr>
    </w:p>
    <w:p w14:paraId="42B0259E" w14:textId="77777777" w:rsid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  <w:r w:rsidRPr="005820AF">
        <w:rPr>
          <w:rFonts w:ascii="Montserrat" w:hAnsi="Montserrat"/>
          <w:bCs/>
        </w:rPr>
        <w:t>В текущем году 1,5 тыс. работодателей уже обратились в Отделение Социального фонда России по Краснодарскому краю за возмещением расходов на охрану труда. Чтобы получить компенсацию, работодателю необходимо до 1 августа 2026 года подать заявление в региональное Отделение СФР по месту регистрации.</w:t>
      </w:r>
    </w:p>
    <w:p w14:paraId="62E9B186" w14:textId="77777777" w:rsid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</w:p>
    <w:p w14:paraId="1DFAC6BB" w14:textId="7A9FE38E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  <w:r w:rsidRPr="005820AF">
        <w:rPr>
          <w:rFonts w:ascii="Montserrat" w:hAnsi="Montserrat"/>
          <w:bCs/>
        </w:rPr>
        <w:t xml:space="preserve">Стандартный размер возмещения — до 20% суммы взносов, начисленных за предыдущий год. При направлении средств на санаторно-курортное лечение работников </w:t>
      </w:r>
      <w:proofErr w:type="spellStart"/>
      <w:r w:rsidRPr="005820AF">
        <w:rPr>
          <w:rFonts w:ascii="Montserrat" w:hAnsi="Montserrat"/>
          <w:bCs/>
        </w:rPr>
        <w:t>предпенсионного</w:t>
      </w:r>
      <w:proofErr w:type="spellEnd"/>
      <w:r w:rsidRPr="005820AF">
        <w:rPr>
          <w:rFonts w:ascii="Montserrat" w:hAnsi="Montserrat"/>
          <w:bCs/>
        </w:rPr>
        <w:t xml:space="preserve"> и пенсионного возраста лимит увеличивается до 30%.</w:t>
      </w:r>
    </w:p>
    <w:p w14:paraId="38A6ABFB" w14:textId="77777777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</w:p>
    <w:p w14:paraId="6D2090ED" w14:textId="77777777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  <w:r w:rsidRPr="005820AF">
        <w:rPr>
          <w:rFonts w:ascii="Montserrat" w:hAnsi="Montserrat"/>
          <w:bCs/>
        </w:rPr>
        <w:t>Порядок получения компенсации следующий. Работодатель сначала финансирует профилактические меры из собственных средств, затем подаёт заявление в Отделение СФР по Краснодарскому краю по месту регистрации. После выполнения мероприятий до 15 ноября необходимо сдать отчёт о расходах.</w:t>
      </w:r>
    </w:p>
    <w:p w14:paraId="1564BEA6" w14:textId="77777777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</w:p>
    <w:p w14:paraId="54F2A52B" w14:textId="77777777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  <w:r w:rsidRPr="005820AF">
        <w:rPr>
          <w:rFonts w:ascii="Montserrat" w:hAnsi="Montserrat"/>
          <w:bCs/>
        </w:rPr>
        <w:t xml:space="preserve">Документы принимаются тремя способами: через портал </w:t>
      </w:r>
      <w:proofErr w:type="spellStart"/>
      <w:r w:rsidRPr="005820AF">
        <w:rPr>
          <w:rFonts w:ascii="Montserrat" w:hAnsi="Montserrat"/>
          <w:bCs/>
        </w:rPr>
        <w:t>госуслуг</w:t>
      </w:r>
      <w:proofErr w:type="spellEnd"/>
      <w:r w:rsidRPr="005820AF">
        <w:rPr>
          <w:rFonts w:ascii="Montserrat" w:hAnsi="Montserrat"/>
          <w:bCs/>
        </w:rPr>
        <w:t>, почтой или на личном приёме в региональном Отделении СФР.</w:t>
      </w:r>
    </w:p>
    <w:p w14:paraId="7BB74BAB" w14:textId="77777777" w:rsidR="005820AF" w:rsidRPr="005820AF" w:rsidRDefault="005820AF" w:rsidP="005820AF">
      <w:pPr>
        <w:spacing w:line="360" w:lineRule="auto"/>
        <w:jc w:val="both"/>
        <w:rPr>
          <w:rFonts w:ascii="Montserrat" w:hAnsi="Montserrat"/>
          <w:bCs/>
        </w:rPr>
      </w:pPr>
    </w:p>
    <w:p w14:paraId="6B00F9AE" w14:textId="41DED249" w:rsidR="00B325C3" w:rsidRDefault="005820AF" w:rsidP="005820AF">
      <w:pPr>
        <w:spacing w:line="360" w:lineRule="auto"/>
        <w:jc w:val="both"/>
        <w:rPr>
          <w:rFonts w:ascii="Montserrat" w:hAnsi="Montserrat"/>
          <w:bCs/>
        </w:rPr>
      </w:pPr>
      <w:r w:rsidRPr="005820AF">
        <w:rPr>
          <w:rFonts w:ascii="Montserrat" w:hAnsi="Montserrat"/>
          <w:bCs/>
        </w:rPr>
        <w:t>Ключевое требование — полное отсутствие задолженностей по страховым взносам, а также неоплаченных пеней и штрафов.</w:t>
      </w:r>
    </w:p>
    <w:p w14:paraId="1C361B68" w14:textId="77777777" w:rsidR="005820AF" w:rsidRPr="00BB29A4" w:rsidRDefault="005820AF" w:rsidP="005820AF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32173" w14:paraId="7EE6AD4D" w14:textId="77777777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71EC49AF" w:rsidR="00D117B4" w:rsidRPr="00731ABD" w:rsidRDefault="00332173" w:rsidP="005820AF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967118">
              <w:rPr>
                <w:rFonts w:ascii="Montserrat" w:hAnsi="Montserrat"/>
                <w:bCs/>
                <w:i/>
                <w:iCs/>
              </w:rPr>
              <w:t>«</w:t>
            </w:r>
            <w:r w:rsidR="005820AF" w:rsidRPr="005820AF">
              <w:rPr>
                <w:rFonts w:ascii="Montserrat" w:hAnsi="Montserrat"/>
                <w:bCs/>
                <w:i/>
                <w:iCs/>
              </w:rPr>
              <w:t xml:space="preserve">Профилактика травматизма выгоднее любой выплаты. Мы возвращаем </w:t>
            </w:r>
            <w:r w:rsidR="005820AF">
              <w:rPr>
                <w:rFonts w:ascii="Montserrat" w:hAnsi="Montserrat"/>
                <w:bCs/>
                <w:i/>
                <w:iCs/>
              </w:rPr>
              <w:t>средства</w:t>
            </w:r>
            <w:r w:rsidR="005820AF" w:rsidRPr="005820AF">
              <w:rPr>
                <w:rFonts w:ascii="Montserrat" w:hAnsi="Montserrat"/>
                <w:bCs/>
                <w:i/>
                <w:iCs/>
              </w:rPr>
              <w:t xml:space="preserve"> тем, кто инвестирует в безопасность своих людей — это и есть смысл обязательного</w:t>
            </w:r>
            <w:r w:rsidR="005820AF">
              <w:rPr>
                <w:rFonts w:ascii="Montserrat" w:hAnsi="Montserrat"/>
                <w:bCs/>
                <w:i/>
                <w:iCs/>
              </w:rPr>
              <w:t xml:space="preserve"> социального</w:t>
            </w:r>
            <w:r w:rsidR="005820AF" w:rsidRPr="005820AF">
              <w:rPr>
                <w:rFonts w:ascii="Montserrat" w:hAnsi="Montserrat"/>
                <w:bCs/>
                <w:i/>
                <w:iCs/>
              </w:rPr>
              <w:t xml:space="preserve"> страхования</w:t>
            </w:r>
            <w:r w:rsidRPr="00967118">
              <w:rPr>
                <w:rFonts w:ascii="Montserrat" w:hAnsi="Montserrat"/>
                <w:bCs/>
                <w:i/>
                <w:iCs/>
              </w:rPr>
              <w:t>», —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 </w:t>
            </w:r>
            <w:r w:rsidRPr="00B325C3">
              <w:rPr>
                <w:rFonts w:ascii="Montserrat" w:hAnsi="Montserrat"/>
                <w:i/>
                <w:iCs/>
              </w:rPr>
              <w:t>отметил</w:t>
            </w:r>
            <w:r w:rsidR="009D0702" w:rsidRPr="00B325C3">
              <w:rPr>
                <w:rFonts w:ascii="Montserrat" w:hAnsi="Montserrat"/>
                <w:i/>
                <w:iCs/>
              </w:rPr>
              <w:t xml:space="preserve"> управляющий </w:t>
            </w:r>
            <w:r w:rsidR="009D0702" w:rsidRPr="00B325C3">
              <w:rPr>
                <w:rFonts w:ascii="Montserrat" w:hAnsi="Montserrat"/>
                <w:i/>
                <w:iCs/>
              </w:rPr>
              <w:lastRenderedPageBreak/>
              <w:t>Отделением СФР по Краснодарскому краю</w:t>
            </w:r>
            <w:r w:rsidR="009D0702">
              <w:rPr>
                <w:rFonts w:ascii="Montserrat" w:hAnsi="Montserrat"/>
                <w:b/>
                <w:i/>
                <w:iCs/>
              </w:rPr>
              <w:t xml:space="preserve"> Дмитрий </w:t>
            </w:r>
            <w:proofErr w:type="spellStart"/>
            <w:r w:rsidR="009D0702">
              <w:rPr>
                <w:rFonts w:ascii="Montserrat" w:hAnsi="Montserrat"/>
                <w:b/>
                <w:i/>
                <w:iCs/>
              </w:rPr>
              <w:t>Фурса</w:t>
            </w:r>
            <w:proofErr w:type="spellEnd"/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14:paraId="1F778438" w14:textId="77777777" w:rsidR="00B325C3" w:rsidRDefault="00B325C3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209E81A2" w14:textId="1EE01D22" w:rsidR="00ED2B0C" w:rsidRDefault="00332173" w:rsidP="00967118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 xml:space="preserve">Если остались вопросы, обратитесь в </w:t>
      </w:r>
      <w:r w:rsidR="005820AF" w:rsidRPr="005820AF">
        <w:rPr>
          <w:rFonts w:ascii="Montserrat" w:hAnsi="Montserrat"/>
          <w:bCs/>
        </w:rPr>
        <w:t>региональный контакт-центр для страхователей</w:t>
      </w:r>
      <w:r w:rsidR="005820AF">
        <w:rPr>
          <w:rFonts w:ascii="Montserrat" w:hAnsi="Montserrat"/>
          <w:bCs/>
        </w:rPr>
        <w:t>: 8(861)</w:t>
      </w:r>
      <w:r w:rsidR="005820AF" w:rsidRPr="005820AF">
        <w:rPr>
          <w:rFonts w:ascii="Montserrat" w:hAnsi="Montserrat"/>
          <w:bCs/>
        </w:rPr>
        <w:t>214-28-68</w:t>
      </w:r>
      <w:r w:rsidRPr="00332173">
        <w:rPr>
          <w:rFonts w:ascii="Montserrat" w:hAnsi="Montserrat"/>
          <w:bCs/>
        </w:rPr>
        <w:t>.</w:t>
      </w:r>
    </w:p>
    <w:p w14:paraId="513B84FA" w14:textId="77777777" w:rsidR="00A84D1A" w:rsidRDefault="00A84D1A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408016CC" w14:textId="77777777" w:rsidR="00CC4188" w:rsidRPr="00654C21" w:rsidRDefault="00CC4188" w:rsidP="00967118">
      <w:pPr>
        <w:spacing w:line="360" w:lineRule="auto"/>
        <w:jc w:val="both"/>
        <w:rPr>
          <w:rFonts w:ascii="Montserrat" w:hAnsi="Montserrat"/>
          <w:bCs/>
        </w:rPr>
      </w:pPr>
    </w:p>
    <w:p w14:paraId="6C9816BC" w14:textId="206A8F47"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51D27A6" w14:textId="14B2E918"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4AF0A462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1F1D87D4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E6CCDBD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6382DD33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77C3826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7D2F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412657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CF042A0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910EE26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D93F601" w14:textId="77777777"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6FDF00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4262DFD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874C67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8E58B91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F457A5C" w14:textId="77777777"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CC7DAA0" w14:textId="77777777"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41E19EE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43FB784" w14:textId="77777777" w:rsidR="00831E19" w:rsidRDefault="00831E19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A82B3CE" w14:textId="77777777" w:rsidR="00D550BB" w:rsidRDefault="00D550BB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032F00F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16CA574E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B83F66B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09151B8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21F8DA96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62E65EB1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ACBA0F7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0EAF674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0FD87FF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95722E4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7EE27C2F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C324D6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669190F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8F31CD4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1A5DCB0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43102673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D9FF3CD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C58DA22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7B54250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FBDC97B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0EE76C65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F362A11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8582C2" w14:textId="77777777" w:rsidR="005820AF" w:rsidRDefault="005820AF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3D302A6B" w14:textId="77777777" w:rsidR="00CB3212" w:rsidRDefault="00CB3212" w:rsidP="005A05A7">
      <w:pPr>
        <w:jc w:val="right"/>
        <w:rPr>
          <w:rFonts w:ascii="Montserrat" w:hAnsi="Montserrat"/>
          <w:b/>
          <w:sz w:val="16"/>
          <w:szCs w:val="16"/>
        </w:rPr>
      </w:pPr>
    </w:p>
    <w:p w14:paraId="51564012" w14:textId="77777777" w:rsidR="00173192" w:rsidRDefault="00173192" w:rsidP="00173192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173192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96D2" w14:textId="77777777" w:rsidR="00CB3212" w:rsidRDefault="00CB3212">
      <w:r>
        <w:separator/>
      </w:r>
    </w:p>
  </w:endnote>
  <w:endnote w:type="continuationSeparator" w:id="0">
    <w:p w14:paraId="40C6D63F" w14:textId="77777777" w:rsidR="00CB3212" w:rsidRDefault="00CB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CB3212" w:rsidRDefault="00CB3212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CB3212" w:rsidRDefault="00CB321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CB3212" w:rsidRDefault="00CB3212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92E9A" w14:textId="77777777" w:rsidR="00CB3212" w:rsidRDefault="00CB3212">
      <w:r>
        <w:separator/>
      </w:r>
    </w:p>
  </w:footnote>
  <w:footnote w:type="continuationSeparator" w:id="0">
    <w:p w14:paraId="297464BC" w14:textId="77777777" w:rsidR="00CB3212" w:rsidRDefault="00CB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B3212" w14:paraId="35C56ADA" w14:textId="77777777">
      <w:tc>
        <w:tcPr>
          <w:tcW w:w="2503" w:type="dxa"/>
        </w:tcPr>
        <w:p w14:paraId="63F97D64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CB3212" w:rsidRDefault="00CB3212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30E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030E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B3212" w14:paraId="0CB992E1" w14:textId="77777777">
      <w:tc>
        <w:tcPr>
          <w:tcW w:w="3369" w:type="dxa"/>
        </w:tcPr>
        <w:p w14:paraId="110D9096" w14:textId="77777777" w:rsidR="00CB3212" w:rsidRDefault="00CB3212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CB3212" w:rsidRDefault="00CB321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CB3212" w:rsidRDefault="00CB321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CB3212" w:rsidRDefault="00CB3212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CB3212" w:rsidRDefault="00CB3212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CB3212" w:rsidRDefault="00CB321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30E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CB3212" w:rsidRDefault="00CB3212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030E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25944"/>
    <w:rsid w:val="00027C3F"/>
    <w:rsid w:val="000517F5"/>
    <w:rsid w:val="0006169A"/>
    <w:rsid w:val="000B6070"/>
    <w:rsid w:val="000D191F"/>
    <w:rsid w:val="000F1CC3"/>
    <w:rsid w:val="000F7431"/>
    <w:rsid w:val="00103884"/>
    <w:rsid w:val="00112A1B"/>
    <w:rsid w:val="00123262"/>
    <w:rsid w:val="0013136F"/>
    <w:rsid w:val="00133DF8"/>
    <w:rsid w:val="00135F3C"/>
    <w:rsid w:val="00140088"/>
    <w:rsid w:val="00141075"/>
    <w:rsid w:val="00142951"/>
    <w:rsid w:val="001542B7"/>
    <w:rsid w:val="00157FC0"/>
    <w:rsid w:val="0017301F"/>
    <w:rsid w:val="00173192"/>
    <w:rsid w:val="00190ED0"/>
    <w:rsid w:val="001A3EA7"/>
    <w:rsid w:val="001A66CD"/>
    <w:rsid w:val="001B2438"/>
    <w:rsid w:val="001E04B4"/>
    <w:rsid w:val="001E4FDC"/>
    <w:rsid w:val="001E61BB"/>
    <w:rsid w:val="001E7DE5"/>
    <w:rsid w:val="001E7F61"/>
    <w:rsid w:val="001F1D56"/>
    <w:rsid w:val="002036ED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6262C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17DE"/>
    <w:rsid w:val="003164B6"/>
    <w:rsid w:val="00332173"/>
    <w:rsid w:val="003322B1"/>
    <w:rsid w:val="00340B98"/>
    <w:rsid w:val="003446B3"/>
    <w:rsid w:val="0035491E"/>
    <w:rsid w:val="003648AD"/>
    <w:rsid w:val="00370B87"/>
    <w:rsid w:val="003752F8"/>
    <w:rsid w:val="00386060"/>
    <w:rsid w:val="00396076"/>
    <w:rsid w:val="003B1E4F"/>
    <w:rsid w:val="003B4B56"/>
    <w:rsid w:val="003B5122"/>
    <w:rsid w:val="003B6E42"/>
    <w:rsid w:val="003B72C5"/>
    <w:rsid w:val="003B7B01"/>
    <w:rsid w:val="003C18C0"/>
    <w:rsid w:val="003D57E0"/>
    <w:rsid w:val="003E11C3"/>
    <w:rsid w:val="003E494B"/>
    <w:rsid w:val="003E5074"/>
    <w:rsid w:val="003E521E"/>
    <w:rsid w:val="003F28F6"/>
    <w:rsid w:val="004020EA"/>
    <w:rsid w:val="00402528"/>
    <w:rsid w:val="00405D08"/>
    <w:rsid w:val="004061DE"/>
    <w:rsid w:val="00436663"/>
    <w:rsid w:val="00450138"/>
    <w:rsid w:val="00450A6C"/>
    <w:rsid w:val="004520BD"/>
    <w:rsid w:val="004639B0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20AF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2379"/>
    <w:rsid w:val="007A47D6"/>
    <w:rsid w:val="007C7ECF"/>
    <w:rsid w:val="007D346D"/>
    <w:rsid w:val="007D796F"/>
    <w:rsid w:val="007E0DB3"/>
    <w:rsid w:val="007E4418"/>
    <w:rsid w:val="007E5AC1"/>
    <w:rsid w:val="007F60FC"/>
    <w:rsid w:val="008116D8"/>
    <w:rsid w:val="0082607B"/>
    <w:rsid w:val="00831E19"/>
    <w:rsid w:val="00831FE0"/>
    <w:rsid w:val="00832E5C"/>
    <w:rsid w:val="00854052"/>
    <w:rsid w:val="00873E85"/>
    <w:rsid w:val="00877800"/>
    <w:rsid w:val="008829D8"/>
    <w:rsid w:val="00883D86"/>
    <w:rsid w:val="0088798B"/>
    <w:rsid w:val="00890DCC"/>
    <w:rsid w:val="00896F3A"/>
    <w:rsid w:val="008A090F"/>
    <w:rsid w:val="008A7B70"/>
    <w:rsid w:val="008B2989"/>
    <w:rsid w:val="008B4DF0"/>
    <w:rsid w:val="008B728C"/>
    <w:rsid w:val="008C616C"/>
    <w:rsid w:val="008E274A"/>
    <w:rsid w:val="008E58E8"/>
    <w:rsid w:val="008E6155"/>
    <w:rsid w:val="008E7AF3"/>
    <w:rsid w:val="008F5E48"/>
    <w:rsid w:val="00902551"/>
    <w:rsid w:val="00911C97"/>
    <w:rsid w:val="00934EFC"/>
    <w:rsid w:val="009524BA"/>
    <w:rsid w:val="009622C1"/>
    <w:rsid w:val="00964194"/>
    <w:rsid w:val="00967118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6C7A"/>
    <w:rsid w:val="009C7F58"/>
    <w:rsid w:val="009D0702"/>
    <w:rsid w:val="009E61D0"/>
    <w:rsid w:val="00A03B55"/>
    <w:rsid w:val="00A05A8A"/>
    <w:rsid w:val="00A11A30"/>
    <w:rsid w:val="00A13564"/>
    <w:rsid w:val="00A22E82"/>
    <w:rsid w:val="00A3261F"/>
    <w:rsid w:val="00A53BAB"/>
    <w:rsid w:val="00A805E2"/>
    <w:rsid w:val="00A84D1A"/>
    <w:rsid w:val="00A95CF3"/>
    <w:rsid w:val="00AA7EC4"/>
    <w:rsid w:val="00AB5B96"/>
    <w:rsid w:val="00AB73F4"/>
    <w:rsid w:val="00AE39BF"/>
    <w:rsid w:val="00AF25D6"/>
    <w:rsid w:val="00AF67AE"/>
    <w:rsid w:val="00B02E94"/>
    <w:rsid w:val="00B105CE"/>
    <w:rsid w:val="00B17919"/>
    <w:rsid w:val="00B25F7F"/>
    <w:rsid w:val="00B325C3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E6B"/>
    <w:rsid w:val="00B97F39"/>
    <w:rsid w:val="00BA139F"/>
    <w:rsid w:val="00BB29A4"/>
    <w:rsid w:val="00BD4936"/>
    <w:rsid w:val="00BD6EEE"/>
    <w:rsid w:val="00BD7399"/>
    <w:rsid w:val="00BE0B72"/>
    <w:rsid w:val="00BE1779"/>
    <w:rsid w:val="00BE4B87"/>
    <w:rsid w:val="00BF3FA2"/>
    <w:rsid w:val="00BF50E6"/>
    <w:rsid w:val="00C1050D"/>
    <w:rsid w:val="00C10D6C"/>
    <w:rsid w:val="00C11A35"/>
    <w:rsid w:val="00C13943"/>
    <w:rsid w:val="00C26678"/>
    <w:rsid w:val="00C30FF3"/>
    <w:rsid w:val="00C311EE"/>
    <w:rsid w:val="00C31212"/>
    <w:rsid w:val="00C462B0"/>
    <w:rsid w:val="00C6152D"/>
    <w:rsid w:val="00C63F4E"/>
    <w:rsid w:val="00C66A66"/>
    <w:rsid w:val="00C76853"/>
    <w:rsid w:val="00C83D3F"/>
    <w:rsid w:val="00C872CD"/>
    <w:rsid w:val="00C94157"/>
    <w:rsid w:val="00C956CC"/>
    <w:rsid w:val="00CA6EA8"/>
    <w:rsid w:val="00CB3212"/>
    <w:rsid w:val="00CB7AD8"/>
    <w:rsid w:val="00CC32CE"/>
    <w:rsid w:val="00CC4188"/>
    <w:rsid w:val="00CD42C8"/>
    <w:rsid w:val="00CF07D8"/>
    <w:rsid w:val="00CF61F2"/>
    <w:rsid w:val="00D030EA"/>
    <w:rsid w:val="00D06386"/>
    <w:rsid w:val="00D117B4"/>
    <w:rsid w:val="00D239FD"/>
    <w:rsid w:val="00D345A4"/>
    <w:rsid w:val="00D35DFB"/>
    <w:rsid w:val="00D40633"/>
    <w:rsid w:val="00D456B0"/>
    <w:rsid w:val="00D550BB"/>
    <w:rsid w:val="00D63694"/>
    <w:rsid w:val="00D7081C"/>
    <w:rsid w:val="00D86C45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C747-D75E-4399-9BBE-B594E831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2026-06-29T09:59:00Z</cp:lastPrinted>
  <dcterms:created xsi:type="dcterms:W3CDTF">2026-07-15T06:00:00Z</dcterms:created>
  <dcterms:modified xsi:type="dcterms:W3CDTF">2026-07-15T06:03:00Z</dcterms:modified>
</cp:coreProperties>
</file>