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C64" w:rsidRDefault="00BF0C64" w:rsidP="00BF0C64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/>
          <w:color w:val="202432"/>
          <w:spacing w:val="-15"/>
          <w:sz w:val="28"/>
          <w:szCs w:val="28"/>
          <w:lang w:eastAsia="ru-RU"/>
        </w:rPr>
      </w:pPr>
      <w:r w:rsidRPr="00BF0C64">
        <w:rPr>
          <w:rFonts w:ascii="Arial" w:eastAsia="Times New Roman" w:hAnsi="Arial" w:cs="Arial"/>
          <w:b/>
          <w:bCs/>
          <w:i/>
          <w:color w:val="202432"/>
          <w:spacing w:val="-15"/>
          <w:sz w:val="28"/>
          <w:szCs w:val="28"/>
          <w:lang w:eastAsia="ru-RU"/>
        </w:rPr>
        <w:t>Проблема распространения фальсифицированного цемента сохраняет свою актуальность на строительном рынке страны</w:t>
      </w:r>
    </w:p>
    <w:p w:rsidR="00BF0C64" w:rsidRPr="00BF0C64" w:rsidRDefault="00BF0C64" w:rsidP="00BF0C64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i/>
          <w:color w:val="202432"/>
          <w:spacing w:val="-15"/>
          <w:sz w:val="28"/>
          <w:szCs w:val="28"/>
          <w:lang w:eastAsia="ru-RU"/>
        </w:rPr>
      </w:pPr>
    </w:p>
    <w:p w:rsidR="00BF0C64" w:rsidRDefault="00BF0C64" w:rsidP="00BF0C64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b/>
          <w:bCs/>
          <w:i/>
          <w:iCs/>
          <w:color w:val="62646B"/>
          <w:spacing w:val="3"/>
          <w:sz w:val="23"/>
          <w:szCs w:val="23"/>
          <w:bdr w:val="none" w:sz="0" w:space="0" w:color="auto" w:frame="1"/>
        </w:rPr>
      </w:pPr>
      <w:r>
        <w:rPr>
          <w:rFonts w:ascii="Arial" w:hAnsi="Arial" w:cs="Arial"/>
          <w:b/>
          <w:bCs/>
          <w:i/>
          <w:iCs/>
          <w:color w:val="62646B"/>
          <w:spacing w:val="3"/>
          <w:sz w:val="23"/>
          <w:szCs w:val="23"/>
          <w:bdr w:val="none" w:sz="0" w:space="0" w:color="auto" w:frame="1"/>
        </w:rPr>
        <w:t xml:space="preserve">Проблема решается, в том числе на государственном уровне. </w:t>
      </w:r>
    </w:p>
    <w:p w:rsidR="00BF0C64" w:rsidRDefault="00BF0C64" w:rsidP="00BF0C64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b/>
          <w:bCs/>
          <w:i/>
          <w:iCs/>
          <w:color w:val="62646B"/>
          <w:spacing w:val="3"/>
          <w:sz w:val="23"/>
          <w:szCs w:val="23"/>
          <w:bdr w:val="none" w:sz="0" w:space="0" w:color="auto" w:frame="1"/>
        </w:rPr>
        <w:t>С марта 2016 года в России введена обязательная сертификация цемента. Эта мера дала положительные результаты. Однако, по мнению экспертов, этого для полного освобождения рынка цемента и бетона от фальсификата явно недостаточно. Одно из принципиальных условий для эффективного решения проблемы – объединение усилий государства, добросовестных производителей, представителей СМИ, общественности, ученых.</w:t>
      </w:r>
    </w:p>
    <w:p w:rsidR="00BF0C64" w:rsidRDefault="00BF0C64" w:rsidP="00BF0C64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Выявление и пресечение фактов незаконного оборота цементной продукции (производство и реализация контрафактной и фальсифицированной продукции, несанкционированная торговля) – это задача всего современного общества.</w:t>
      </w:r>
    </w:p>
    <w:p w:rsidR="00BF0C64" w:rsidRDefault="00BF0C64" w:rsidP="00BF0C64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О фактах незаконн</w:t>
      </w:r>
      <w:r w:rsidR="002112D9">
        <w:rPr>
          <w:rFonts w:ascii="Arial" w:hAnsi="Arial" w:cs="Arial"/>
          <w:color w:val="62646B"/>
          <w:spacing w:val="3"/>
          <w:sz w:val="23"/>
          <w:szCs w:val="23"/>
        </w:rPr>
        <w:t>ого производства и реализации</w:t>
      </w:r>
      <w:r>
        <w:rPr>
          <w:rFonts w:ascii="Arial" w:hAnsi="Arial" w:cs="Arial"/>
          <w:color w:val="62646B"/>
          <w:spacing w:val="3"/>
          <w:sz w:val="23"/>
          <w:szCs w:val="23"/>
        </w:rPr>
        <w:t xml:space="preserve"> промышленной продукции на территории муниципального образования </w:t>
      </w:r>
      <w:r>
        <w:rPr>
          <w:rFonts w:ascii="Arial" w:hAnsi="Arial" w:cs="Arial"/>
          <w:color w:val="62646B"/>
          <w:spacing w:val="3"/>
          <w:sz w:val="23"/>
          <w:szCs w:val="23"/>
        </w:rPr>
        <w:t>Щербиновский муниципальный район Краснодарского края</w:t>
      </w:r>
      <w:r>
        <w:rPr>
          <w:rFonts w:ascii="Arial" w:hAnsi="Arial" w:cs="Arial"/>
          <w:color w:val="62646B"/>
          <w:spacing w:val="3"/>
          <w:sz w:val="23"/>
          <w:szCs w:val="23"/>
        </w:rPr>
        <w:t xml:space="preserve"> сообщайте по телефону: 8 (86</w:t>
      </w:r>
      <w:r w:rsidR="002112D9">
        <w:rPr>
          <w:rFonts w:ascii="Arial" w:hAnsi="Arial" w:cs="Arial"/>
          <w:color w:val="62646B"/>
          <w:spacing w:val="3"/>
          <w:sz w:val="23"/>
          <w:szCs w:val="23"/>
        </w:rPr>
        <w:t>151</w:t>
      </w:r>
      <w:r>
        <w:rPr>
          <w:rFonts w:ascii="Arial" w:hAnsi="Arial" w:cs="Arial"/>
          <w:color w:val="62646B"/>
          <w:spacing w:val="3"/>
          <w:sz w:val="23"/>
          <w:szCs w:val="23"/>
        </w:rPr>
        <w:t xml:space="preserve">) </w:t>
      </w:r>
      <w:r w:rsidR="002112D9">
        <w:rPr>
          <w:rFonts w:ascii="Arial" w:hAnsi="Arial" w:cs="Arial"/>
          <w:color w:val="62646B"/>
          <w:spacing w:val="3"/>
          <w:sz w:val="23"/>
          <w:szCs w:val="23"/>
        </w:rPr>
        <w:t>78139</w:t>
      </w:r>
      <w:bookmarkStart w:id="0" w:name="_GoBack"/>
      <w:bookmarkEnd w:id="0"/>
      <w:r>
        <w:rPr>
          <w:rFonts w:ascii="Arial" w:hAnsi="Arial" w:cs="Arial"/>
          <w:color w:val="62646B"/>
          <w:spacing w:val="3"/>
          <w:sz w:val="23"/>
          <w:szCs w:val="23"/>
        </w:rPr>
        <w:t xml:space="preserve"> (отдел </w:t>
      </w:r>
      <w:r w:rsidR="002112D9">
        <w:rPr>
          <w:rFonts w:ascii="Arial" w:hAnsi="Arial" w:cs="Arial"/>
          <w:color w:val="62646B"/>
          <w:spacing w:val="3"/>
          <w:sz w:val="23"/>
          <w:szCs w:val="23"/>
        </w:rPr>
        <w:t xml:space="preserve">экономики </w:t>
      </w:r>
      <w:r>
        <w:rPr>
          <w:rFonts w:ascii="Arial" w:hAnsi="Arial" w:cs="Arial"/>
          <w:color w:val="62646B"/>
          <w:spacing w:val="3"/>
          <w:sz w:val="23"/>
          <w:szCs w:val="23"/>
        </w:rPr>
        <w:t xml:space="preserve"> администрации </w:t>
      </w:r>
      <w:r w:rsidR="002112D9">
        <w:rPr>
          <w:rFonts w:ascii="Arial" w:hAnsi="Arial" w:cs="Arial"/>
          <w:color w:val="62646B"/>
          <w:spacing w:val="3"/>
          <w:sz w:val="23"/>
          <w:szCs w:val="23"/>
        </w:rPr>
        <w:t>муниципального образования Щербиновский муниципальный район Краснодарского края</w:t>
      </w:r>
      <w:r>
        <w:rPr>
          <w:rFonts w:ascii="Arial" w:hAnsi="Arial" w:cs="Arial"/>
          <w:color w:val="62646B"/>
          <w:spacing w:val="3"/>
          <w:sz w:val="23"/>
          <w:szCs w:val="23"/>
        </w:rPr>
        <w:t>).</w:t>
      </w:r>
    </w:p>
    <w:p w:rsidR="00BF0C64" w:rsidRDefault="00BF0C64" w:rsidP="00BF0C64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На фотографии к статье изображена памятка с отличительными признаками оригинального и фальсифицированного цемента.</w:t>
      </w:r>
    </w:p>
    <w:p w:rsidR="00BF0C64" w:rsidRDefault="00BF0C64" w:rsidP="00BF0C64">
      <w:pPr>
        <w:pStyle w:val="a3"/>
        <w:shd w:val="clear" w:color="auto" w:fill="FFFFFF"/>
        <w:spacing w:before="0" w:beforeAutospacing="0" w:after="36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Так, отличительными признаками оригинального цемента являются:</w:t>
      </w:r>
    </w:p>
    <w:p w:rsidR="00BF0C64" w:rsidRDefault="00BF0C64" w:rsidP="00BF0C64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1.  Логотип, зарегистрированный товарный знак завода-изготовителя. 2. Наименование и марка цемента с указанием ГОСТов.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>3. Знак соответствия обязательной сертификации и код сертифицируемого органа.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>4. Контактная информация о заводе изготовителе.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>5. Информация о требованиях безопасности, областях применения и правилах хранения продукта.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>6. Удобная схема с рекомендациями по приготовлению строительных смесей.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>7. Штрих-код продукта.</w:t>
      </w:r>
    </w:p>
    <w:p w:rsidR="00BF0C64" w:rsidRDefault="00BF0C64" w:rsidP="00BF0C64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Признаки поддельного тарированного цемента: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>1. Отсутствие информации о заводе-изготовителе и его адресе.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>2. Отсутствие знака подтверждения соответствия продукции (обязательной сертификации), а также сведений о сертификате соответствия (его номер и срок действия).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 xml:space="preserve">3. Неверное обозначение нормативного документа, по которому поставляют </w:t>
      </w:r>
      <w:r>
        <w:rPr>
          <w:rFonts w:ascii="Arial" w:hAnsi="Arial" w:cs="Arial"/>
          <w:color w:val="62646B"/>
          <w:spacing w:val="3"/>
          <w:sz w:val="23"/>
          <w:szCs w:val="23"/>
        </w:rPr>
        <w:lastRenderedPageBreak/>
        <w:t>цемент. Должны быть ГОСТ 30515-2013 и ГОСТ 22266-2013 либо ГОСТ 30515-2013 и ГОСТ 31108-2020.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>4. Недовес цемента в упаковке более чем на 0,5 кг.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>5. Отсутствие информации о сроке хранения цемента.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>6. Нанесение сведений на упаковку не машинным способом.</w:t>
      </w:r>
      <w:r>
        <w:rPr>
          <w:rFonts w:ascii="Arial" w:hAnsi="Arial" w:cs="Arial"/>
          <w:color w:val="62646B"/>
          <w:spacing w:val="3"/>
          <w:sz w:val="23"/>
          <w:szCs w:val="23"/>
        </w:rPr>
        <w:br/>
        <w:t>7. Упаковка продукции на паллетах стретч-пленкой.</w:t>
      </w:r>
    </w:p>
    <w:p w:rsidR="00BF0C64" w:rsidRDefault="00BF0C64" w:rsidP="00BF0C64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62646B"/>
          <w:spacing w:val="3"/>
          <w:sz w:val="23"/>
          <w:szCs w:val="23"/>
        </w:rPr>
      </w:pPr>
      <w:r>
        <w:rPr>
          <w:rFonts w:ascii="Arial" w:hAnsi="Arial" w:cs="Arial"/>
          <w:color w:val="62646B"/>
          <w:spacing w:val="3"/>
          <w:sz w:val="23"/>
          <w:szCs w:val="23"/>
        </w:rPr>
        <w:t>В министерстве промышленной политики Краснодарского края работает «Горячая линия» по противодействию незаконному производству и реализации промышленной продукции на территории Краснодарского края, в том числе некачественной фальсифицированной и контрафактной продукции - 8 (861) 253-63-77.</w:t>
      </w:r>
    </w:p>
    <w:p w:rsidR="005F572C" w:rsidRDefault="005F572C"/>
    <w:sectPr w:rsidR="005F5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354"/>
    <w:rsid w:val="002112D9"/>
    <w:rsid w:val="005F572C"/>
    <w:rsid w:val="008E7A41"/>
    <w:rsid w:val="00947354"/>
    <w:rsid w:val="00BF0C64"/>
    <w:rsid w:val="00F2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F0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Савагина Клавдия</dc:creator>
  <cp:keywords/>
  <dc:description/>
  <cp:lastModifiedBy>Савагина Клавдия</cp:lastModifiedBy>
  <cp:revision>3</cp:revision>
  <dcterms:created xsi:type="dcterms:W3CDTF">2026-04-28T11:59:00Z</dcterms:created>
  <dcterms:modified xsi:type="dcterms:W3CDTF">2026-04-28T12:02:00Z</dcterms:modified>
</cp:coreProperties>
</file>